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860EA10" w14:textId="77777777" w:rsidR="00043E55" w:rsidRPr="006028B2" w:rsidRDefault="00043E55" w:rsidP="00253346">
      <w:pPr>
        <w:jc w:val="both"/>
        <w:rPr>
          <w:rFonts w:asciiTheme="minorHAnsi" w:hAnsiTheme="minorHAnsi" w:cstheme="minorHAnsi"/>
          <w:sz w:val="21"/>
          <w:szCs w:val="21"/>
        </w:rPr>
      </w:pPr>
    </w:p>
    <w:p w14:paraId="598E796C" w14:textId="39A26034" w:rsidR="002B3A73" w:rsidRPr="00F43AE9" w:rsidRDefault="002B3A73" w:rsidP="002B3A73">
      <w:pPr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F43AE9">
        <w:rPr>
          <w:rFonts w:asciiTheme="minorHAnsi" w:hAnsiTheme="minorHAnsi" w:cstheme="minorHAnsi"/>
          <w:b/>
          <w:bCs/>
          <w:sz w:val="21"/>
          <w:szCs w:val="21"/>
        </w:rPr>
        <w:t xml:space="preserve">Programma </w:t>
      </w:r>
      <w:r w:rsidR="0070543D">
        <w:rPr>
          <w:rFonts w:asciiTheme="minorHAnsi" w:hAnsiTheme="minorHAnsi" w:cstheme="minorHAnsi"/>
          <w:b/>
          <w:bCs/>
          <w:sz w:val="21"/>
          <w:szCs w:val="21"/>
        </w:rPr>
        <w:t>svolto</w:t>
      </w:r>
      <w:r w:rsidRPr="00F43AE9">
        <w:rPr>
          <w:rFonts w:asciiTheme="minorHAnsi" w:hAnsiTheme="minorHAnsi" w:cstheme="minorHAnsi"/>
          <w:b/>
          <w:bCs/>
          <w:sz w:val="21"/>
          <w:szCs w:val="21"/>
        </w:rPr>
        <w:t xml:space="preserve"> </w:t>
      </w:r>
      <w:proofErr w:type="spellStart"/>
      <w:r w:rsidRPr="00F43AE9">
        <w:rPr>
          <w:rFonts w:asciiTheme="minorHAnsi" w:hAnsiTheme="minorHAnsi" w:cstheme="minorHAnsi"/>
          <w:b/>
          <w:bCs/>
          <w:sz w:val="21"/>
          <w:szCs w:val="21"/>
        </w:rPr>
        <w:t>a.s.</w:t>
      </w:r>
      <w:proofErr w:type="spellEnd"/>
      <w:r w:rsidRPr="00F43AE9">
        <w:rPr>
          <w:rFonts w:asciiTheme="minorHAnsi" w:hAnsiTheme="minorHAnsi" w:cstheme="minorHAnsi"/>
          <w:b/>
          <w:bCs/>
          <w:sz w:val="21"/>
          <w:szCs w:val="21"/>
        </w:rPr>
        <w:t xml:space="preserve"> 202</w:t>
      </w:r>
      <w:r w:rsidR="001C46DE">
        <w:rPr>
          <w:rFonts w:asciiTheme="minorHAnsi" w:hAnsiTheme="minorHAnsi" w:cstheme="minorHAnsi"/>
          <w:b/>
          <w:bCs/>
          <w:sz w:val="21"/>
          <w:szCs w:val="21"/>
        </w:rPr>
        <w:t>5</w:t>
      </w:r>
      <w:r w:rsidRPr="00F43AE9">
        <w:rPr>
          <w:rFonts w:asciiTheme="minorHAnsi" w:hAnsiTheme="minorHAnsi" w:cstheme="minorHAnsi"/>
          <w:b/>
          <w:bCs/>
          <w:sz w:val="21"/>
          <w:szCs w:val="21"/>
        </w:rPr>
        <w:t>-202</w:t>
      </w:r>
      <w:r w:rsidR="001C46DE">
        <w:rPr>
          <w:rFonts w:asciiTheme="minorHAnsi" w:hAnsiTheme="minorHAnsi" w:cstheme="minorHAnsi"/>
          <w:b/>
          <w:bCs/>
          <w:sz w:val="21"/>
          <w:szCs w:val="21"/>
        </w:rPr>
        <w:t>6</w:t>
      </w:r>
    </w:p>
    <w:p w14:paraId="49D50A37" w14:textId="241ABF24" w:rsidR="002B3A73" w:rsidRPr="00F43AE9" w:rsidRDefault="002B3A73" w:rsidP="002B3A73">
      <w:pPr>
        <w:jc w:val="center"/>
        <w:rPr>
          <w:rFonts w:asciiTheme="minorHAnsi" w:hAnsiTheme="minorHAnsi" w:cstheme="minorHAnsi"/>
          <w:b/>
          <w:bCs/>
          <w:sz w:val="21"/>
          <w:szCs w:val="21"/>
        </w:rPr>
      </w:pPr>
      <w:r w:rsidRPr="00F43AE9">
        <w:rPr>
          <w:rFonts w:asciiTheme="minorHAnsi" w:hAnsiTheme="minorHAnsi" w:cstheme="minorHAnsi"/>
          <w:b/>
          <w:bCs/>
          <w:sz w:val="21"/>
          <w:szCs w:val="21"/>
        </w:rPr>
        <w:t xml:space="preserve">Classe </w:t>
      </w:r>
      <w:r w:rsidR="00230292" w:rsidRPr="00F43AE9">
        <w:rPr>
          <w:rFonts w:asciiTheme="minorHAnsi" w:hAnsiTheme="minorHAnsi" w:cstheme="minorHAnsi"/>
          <w:b/>
          <w:bCs/>
          <w:sz w:val="21"/>
          <w:szCs w:val="21"/>
        </w:rPr>
        <w:t>4</w:t>
      </w:r>
      <w:r w:rsidRPr="00F43AE9">
        <w:rPr>
          <w:rFonts w:asciiTheme="minorHAnsi" w:hAnsiTheme="minorHAnsi" w:cstheme="minorHAnsi"/>
          <w:b/>
          <w:bCs/>
          <w:sz w:val="21"/>
          <w:szCs w:val="21"/>
        </w:rPr>
        <w:t>^ L</w:t>
      </w:r>
      <w:r w:rsidR="00F43AE9" w:rsidRPr="00F43AE9">
        <w:rPr>
          <w:rFonts w:asciiTheme="minorHAnsi" w:hAnsiTheme="minorHAnsi" w:cstheme="minorHAnsi"/>
          <w:b/>
          <w:bCs/>
          <w:sz w:val="21"/>
          <w:szCs w:val="21"/>
        </w:rPr>
        <w:t>A ESAB</w:t>
      </w:r>
      <w:r w:rsidR="00F43AE9">
        <w:rPr>
          <w:rFonts w:asciiTheme="minorHAnsi" w:hAnsiTheme="minorHAnsi" w:cstheme="minorHAnsi"/>
          <w:b/>
          <w:bCs/>
          <w:sz w:val="21"/>
          <w:szCs w:val="21"/>
        </w:rPr>
        <w:t>AC</w:t>
      </w:r>
    </w:p>
    <w:p w14:paraId="0537E431" w14:textId="77777777" w:rsidR="00230292" w:rsidRPr="00F43AE9" w:rsidRDefault="0023029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</w:p>
    <w:p w14:paraId="5239A9AC" w14:textId="6770C738" w:rsidR="00230292" w:rsidRPr="00D43D0B" w:rsidRDefault="00230292" w:rsidP="00230292">
      <w:pPr>
        <w:rPr>
          <w:rFonts w:asciiTheme="minorHAnsi" w:hAnsiTheme="minorHAnsi" w:cstheme="minorHAnsi"/>
          <w:sz w:val="21"/>
          <w:szCs w:val="21"/>
        </w:rPr>
      </w:pPr>
      <w:r w:rsidRPr="00D43D0B">
        <w:rPr>
          <w:rFonts w:asciiTheme="minorHAnsi" w:hAnsiTheme="minorHAnsi" w:cstheme="minorHAnsi"/>
          <w:b/>
          <w:bCs/>
          <w:sz w:val="21"/>
          <w:szCs w:val="21"/>
        </w:rPr>
        <w:t>Materia:</w:t>
      </w:r>
      <w:r w:rsidRPr="00D43D0B">
        <w:rPr>
          <w:rFonts w:asciiTheme="minorHAnsi" w:hAnsiTheme="minorHAnsi" w:cstheme="minorHAnsi"/>
          <w:sz w:val="21"/>
          <w:szCs w:val="21"/>
        </w:rPr>
        <w:t xml:space="preserve"> Lingua e letteratura francese</w:t>
      </w:r>
    </w:p>
    <w:p w14:paraId="01B53871" w14:textId="3D041490" w:rsidR="00163BBF" w:rsidRPr="00163BBF" w:rsidRDefault="00230292" w:rsidP="00163BBF">
      <w:pPr>
        <w:rPr>
          <w:rFonts w:asciiTheme="minorHAnsi" w:hAnsiTheme="minorHAnsi" w:cstheme="minorHAnsi"/>
          <w:sz w:val="21"/>
          <w:szCs w:val="21"/>
        </w:rPr>
      </w:pPr>
      <w:r w:rsidRPr="00D43D0B">
        <w:rPr>
          <w:rFonts w:asciiTheme="minorHAnsi" w:hAnsiTheme="minorHAnsi" w:cstheme="minorHAnsi"/>
          <w:b/>
          <w:bCs/>
          <w:sz w:val="21"/>
          <w:szCs w:val="21"/>
        </w:rPr>
        <w:t>Prof.ssa:</w:t>
      </w:r>
      <w:r w:rsidRPr="00D43D0B">
        <w:rPr>
          <w:rFonts w:asciiTheme="minorHAnsi" w:hAnsiTheme="minorHAnsi" w:cstheme="minorHAnsi"/>
          <w:sz w:val="21"/>
          <w:szCs w:val="21"/>
        </w:rPr>
        <w:t xml:space="preserve"> </w:t>
      </w:r>
      <w:r w:rsidR="00F43AE9">
        <w:rPr>
          <w:rFonts w:asciiTheme="minorHAnsi" w:hAnsiTheme="minorHAnsi" w:cstheme="minorHAnsi"/>
          <w:sz w:val="21"/>
          <w:szCs w:val="21"/>
        </w:rPr>
        <w:t>France Frau</w:t>
      </w:r>
    </w:p>
    <w:p w14:paraId="092EFFC8" w14:textId="2042E5EC" w:rsidR="00230292" w:rsidRPr="00D43D0B" w:rsidRDefault="00230292" w:rsidP="00230292">
      <w:pPr>
        <w:rPr>
          <w:rFonts w:asciiTheme="minorHAnsi" w:hAnsiTheme="minorHAnsi" w:cstheme="minorHAnsi"/>
          <w:sz w:val="21"/>
          <w:szCs w:val="21"/>
        </w:rPr>
      </w:pPr>
    </w:p>
    <w:p w14:paraId="6B175C64" w14:textId="77777777" w:rsidR="00230292" w:rsidRDefault="00230292" w:rsidP="00230292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F43AE9">
        <w:rPr>
          <w:rFonts w:asciiTheme="minorHAnsi" w:hAnsiTheme="minorHAnsi" w:cstheme="minorHAnsi"/>
          <w:b/>
          <w:bCs/>
          <w:sz w:val="21"/>
          <w:szCs w:val="21"/>
        </w:rPr>
        <w:t xml:space="preserve">Testi adottati: </w:t>
      </w:r>
    </w:p>
    <w:p w14:paraId="1C4CCB4F" w14:textId="353A152D" w:rsidR="004D7DD4" w:rsidRPr="004D7DD4" w:rsidRDefault="004D7DD4" w:rsidP="00230292">
      <w:pPr>
        <w:numPr>
          <w:ilvl w:val="0"/>
          <w:numId w:val="16"/>
        </w:numPr>
        <w:rPr>
          <w:rFonts w:asciiTheme="minorHAnsi" w:hAnsiTheme="minorHAnsi" w:cstheme="minorHAnsi"/>
          <w:sz w:val="21"/>
          <w:szCs w:val="21"/>
        </w:rPr>
      </w:pPr>
      <w:proofErr w:type="spellStart"/>
      <w:r w:rsidRPr="004D7DD4">
        <w:rPr>
          <w:rFonts w:asciiTheme="minorHAnsi" w:hAnsiTheme="minorHAnsi" w:cstheme="minorHAnsi"/>
          <w:sz w:val="21"/>
          <w:szCs w:val="21"/>
        </w:rPr>
        <w:t>Samira</w:t>
      </w:r>
      <w:proofErr w:type="spellEnd"/>
      <w:r w:rsidRPr="004D7DD4">
        <w:rPr>
          <w:rFonts w:asciiTheme="minorHAnsi" w:hAnsiTheme="minorHAnsi" w:cstheme="minorHAnsi"/>
          <w:sz w:val="21"/>
          <w:szCs w:val="21"/>
        </w:rPr>
        <w:t xml:space="preserve"> </w:t>
      </w:r>
      <w:proofErr w:type="spellStart"/>
      <w:r w:rsidRPr="004D7DD4">
        <w:rPr>
          <w:rFonts w:asciiTheme="minorHAnsi" w:hAnsiTheme="minorHAnsi" w:cstheme="minorHAnsi"/>
          <w:sz w:val="21"/>
          <w:szCs w:val="21"/>
        </w:rPr>
        <w:t>Zaouya</w:t>
      </w:r>
      <w:proofErr w:type="spellEnd"/>
      <w:r w:rsidRPr="004D7DD4">
        <w:rPr>
          <w:rFonts w:asciiTheme="minorHAnsi" w:hAnsiTheme="minorHAnsi" w:cstheme="minorHAnsi"/>
          <w:sz w:val="21"/>
          <w:szCs w:val="21"/>
        </w:rPr>
        <w:t xml:space="preserve"> con Cristina Nobili, </w:t>
      </w:r>
      <w:r w:rsidRPr="004D7DD4">
        <w:rPr>
          <w:rFonts w:asciiTheme="minorHAnsi" w:hAnsiTheme="minorHAnsi" w:cstheme="minorHAnsi"/>
          <w:i/>
          <w:iCs/>
          <w:sz w:val="21"/>
          <w:szCs w:val="21"/>
        </w:rPr>
        <w:t xml:space="preserve">La </w:t>
      </w:r>
      <w:proofErr w:type="spellStart"/>
      <w:r w:rsidRPr="004D7DD4">
        <w:rPr>
          <w:rFonts w:asciiTheme="minorHAnsi" w:hAnsiTheme="minorHAnsi" w:cstheme="minorHAnsi"/>
          <w:i/>
          <w:iCs/>
          <w:sz w:val="21"/>
          <w:szCs w:val="21"/>
        </w:rPr>
        <w:t>grammaire</w:t>
      </w:r>
      <w:proofErr w:type="spellEnd"/>
      <w:r w:rsidRPr="004D7DD4">
        <w:rPr>
          <w:rFonts w:asciiTheme="minorHAnsi" w:hAnsiTheme="minorHAnsi" w:cstheme="minorHAnsi"/>
          <w:i/>
          <w:iCs/>
          <w:sz w:val="21"/>
          <w:szCs w:val="21"/>
        </w:rPr>
        <w:t xml:space="preserve"> en </w:t>
      </w:r>
      <w:proofErr w:type="spellStart"/>
      <w:r w:rsidRPr="004D7DD4">
        <w:rPr>
          <w:rFonts w:asciiTheme="minorHAnsi" w:hAnsiTheme="minorHAnsi" w:cstheme="minorHAnsi"/>
          <w:i/>
          <w:iCs/>
          <w:sz w:val="21"/>
          <w:szCs w:val="21"/>
        </w:rPr>
        <w:t>capsules</w:t>
      </w:r>
      <w:proofErr w:type="spellEnd"/>
      <w:r w:rsidRPr="004D7DD4">
        <w:rPr>
          <w:rFonts w:asciiTheme="minorHAnsi" w:hAnsiTheme="minorHAnsi" w:cstheme="minorHAnsi"/>
          <w:sz w:val="21"/>
          <w:szCs w:val="21"/>
        </w:rPr>
        <w:t xml:space="preserve">, </w:t>
      </w:r>
      <w:proofErr w:type="spellStart"/>
      <w:r w:rsidRPr="004D7DD4">
        <w:rPr>
          <w:rFonts w:asciiTheme="minorHAnsi" w:hAnsiTheme="minorHAnsi" w:cstheme="minorHAnsi"/>
          <w:sz w:val="21"/>
          <w:szCs w:val="21"/>
        </w:rPr>
        <w:t>Lœscher</w:t>
      </w:r>
      <w:proofErr w:type="spellEnd"/>
      <w:r w:rsidRPr="004D7DD4">
        <w:rPr>
          <w:rFonts w:asciiTheme="minorHAnsi" w:hAnsiTheme="minorHAnsi" w:cstheme="minorHAnsi"/>
          <w:sz w:val="21"/>
          <w:szCs w:val="21"/>
        </w:rPr>
        <w:t xml:space="preserve"> Editore, 2021</w:t>
      </w:r>
    </w:p>
    <w:p w14:paraId="3AB544CC" w14:textId="77777777" w:rsidR="00063BB6" w:rsidRPr="00063BB6" w:rsidRDefault="00063BB6" w:rsidP="00063BB6">
      <w:pPr>
        <w:numPr>
          <w:ilvl w:val="0"/>
          <w:numId w:val="15"/>
        </w:numPr>
        <w:rPr>
          <w:rFonts w:asciiTheme="minorHAnsi" w:hAnsiTheme="minorHAnsi" w:cstheme="minorHAnsi"/>
          <w:sz w:val="21"/>
          <w:szCs w:val="21"/>
          <w:lang w:val="fr-FR"/>
        </w:rPr>
      </w:pPr>
      <w:r w:rsidRPr="00063BB6">
        <w:rPr>
          <w:rFonts w:asciiTheme="minorHAnsi" w:hAnsiTheme="minorHAnsi" w:cstheme="minorHAnsi"/>
          <w:sz w:val="21"/>
          <w:szCs w:val="21"/>
          <w:lang w:val="fr-FR"/>
        </w:rPr>
        <w:t xml:space="preserve">AA.VV., </w:t>
      </w:r>
      <w:r w:rsidRPr="00063BB6">
        <w:rPr>
          <w:rFonts w:asciiTheme="minorHAnsi" w:hAnsiTheme="minorHAnsi" w:cstheme="minorHAnsi"/>
          <w:i/>
          <w:iCs/>
          <w:sz w:val="21"/>
          <w:szCs w:val="21"/>
          <w:lang w:val="fr-FR"/>
        </w:rPr>
        <w:t>Littérature plus</w:t>
      </w:r>
      <w:r w:rsidRPr="00063BB6">
        <w:rPr>
          <w:rFonts w:asciiTheme="minorHAnsi" w:hAnsiTheme="minorHAnsi" w:cstheme="minorHAnsi"/>
          <w:sz w:val="21"/>
          <w:szCs w:val="21"/>
          <w:lang w:val="fr-FR"/>
        </w:rPr>
        <w:t xml:space="preserve"> </w:t>
      </w:r>
      <w:r w:rsidRPr="00063BB6">
        <w:rPr>
          <w:rFonts w:asciiTheme="minorHAnsi" w:hAnsiTheme="minorHAnsi" w:cstheme="minorHAnsi"/>
          <w:i/>
          <w:iCs/>
          <w:sz w:val="21"/>
          <w:szCs w:val="21"/>
          <w:lang w:val="fr-FR"/>
        </w:rPr>
        <w:t>COMPACT</w:t>
      </w:r>
      <w:r w:rsidRPr="00063BB6">
        <w:rPr>
          <w:rFonts w:asciiTheme="minorHAnsi" w:hAnsiTheme="minorHAnsi" w:cstheme="minorHAnsi"/>
          <w:sz w:val="21"/>
          <w:szCs w:val="21"/>
          <w:lang w:val="fr-FR"/>
        </w:rPr>
        <w:t xml:space="preserve">, </w:t>
      </w:r>
      <w:proofErr w:type="spellStart"/>
      <w:r w:rsidRPr="00063BB6">
        <w:rPr>
          <w:rFonts w:asciiTheme="minorHAnsi" w:hAnsiTheme="minorHAnsi" w:cstheme="minorHAnsi"/>
          <w:sz w:val="21"/>
          <w:szCs w:val="21"/>
          <w:lang w:val="fr-FR"/>
        </w:rPr>
        <w:t>Lœscher</w:t>
      </w:r>
      <w:proofErr w:type="spellEnd"/>
      <w:r w:rsidRPr="00063BB6">
        <w:rPr>
          <w:rFonts w:asciiTheme="minorHAnsi" w:hAnsiTheme="minorHAnsi" w:cstheme="minorHAnsi"/>
          <w:sz w:val="21"/>
          <w:szCs w:val="21"/>
          <w:lang w:val="fr-FR"/>
        </w:rPr>
        <w:t xml:space="preserve"> </w:t>
      </w:r>
      <w:proofErr w:type="spellStart"/>
      <w:r w:rsidRPr="00063BB6">
        <w:rPr>
          <w:rFonts w:asciiTheme="minorHAnsi" w:hAnsiTheme="minorHAnsi" w:cstheme="minorHAnsi"/>
          <w:sz w:val="21"/>
          <w:szCs w:val="21"/>
          <w:lang w:val="fr-FR"/>
        </w:rPr>
        <w:t>Editore</w:t>
      </w:r>
      <w:proofErr w:type="spellEnd"/>
      <w:r w:rsidRPr="00063BB6">
        <w:rPr>
          <w:rFonts w:asciiTheme="minorHAnsi" w:hAnsiTheme="minorHAnsi" w:cstheme="minorHAnsi"/>
          <w:sz w:val="21"/>
          <w:szCs w:val="21"/>
          <w:lang w:val="fr-FR"/>
        </w:rPr>
        <w:t xml:space="preserve">, 2021 </w:t>
      </w:r>
    </w:p>
    <w:p w14:paraId="0B702C05" w14:textId="77777777" w:rsidR="00230292" w:rsidRPr="006028B2" w:rsidRDefault="00230292" w:rsidP="00230292">
      <w:pPr>
        <w:rPr>
          <w:rFonts w:asciiTheme="minorHAnsi" w:hAnsiTheme="minorHAnsi" w:cstheme="minorHAnsi"/>
          <w:sz w:val="21"/>
          <w:szCs w:val="21"/>
          <w:lang w:val="fr-FR"/>
        </w:rPr>
      </w:pPr>
    </w:p>
    <w:p w14:paraId="69556579" w14:textId="77777777" w:rsidR="00230292" w:rsidRPr="00F43AE9" w:rsidRDefault="00230292" w:rsidP="00230292">
      <w:pPr>
        <w:rPr>
          <w:rFonts w:asciiTheme="minorHAnsi" w:hAnsiTheme="minorHAnsi" w:cstheme="minorHAnsi"/>
          <w:b/>
          <w:bCs/>
          <w:sz w:val="21"/>
          <w:szCs w:val="21"/>
          <w:lang w:eastAsia="it-IT"/>
        </w:rPr>
      </w:pPr>
      <w:r w:rsidRPr="00F43AE9">
        <w:rPr>
          <w:rFonts w:asciiTheme="minorHAnsi" w:hAnsiTheme="minorHAnsi" w:cstheme="minorHAnsi"/>
          <w:b/>
          <w:bCs/>
          <w:sz w:val="21"/>
          <w:szCs w:val="21"/>
          <w:lang w:eastAsia="it-IT"/>
        </w:rPr>
        <w:t>OBIETTIVI DI LINGUA E CULTURA</w:t>
      </w:r>
    </w:p>
    <w:p w14:paraId="0C22D2DD" w14:textId="77777777" w:rsidR="00230292" w:rsidRPr="00F43AE9" w:rsidRDefault="00230292" w:rsidP="00230292">
      <w:pPr>
        <w:jc w:val="both"/>
        <w:rPr>
          <w:rFonts w:asciiTheme="minorHAnsi" w:hAnsiTheme="minorHAnsi" w:cstheme="minorHAnsi"/>
          <w:b/>
          <w:bCs/>
          <w:sz w:val="21"/>
          <w:szCs w:val="21"/>
          <w:lang w:eastAsia="it-IT"/>
        </w:rPr>
      </w:pPr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 xml:space="preserve">Nell’ambito della competenza linguistico-comunicativa, lo studente comprende in modo globale e selettivo testi orali e scritti su argomenti noti inerenti alla sfera personale e sociale; produce testi orali e scritti lineari e coesi per riferire fatti e descrivere situazioni inerenti ad ambienti vicini e ad esperienze personali; partecipa a conversazioni e interagisce nella discussione, anche con parlanti nativi, in maniera adeguata al contesto; riflette sul sistema (fonologia, morfologia, sintassi, lessico, ecc.) e sugli usi linguistici (funzioni, registri, ecc.), anche in un’ottica comparativa, al fine di acquisire una consapevolezza delle analogie e differenze con la lingua italiana; utilizza lessico e forme testuali adeguate per lo studio e l’apprendimento di altre discipline; utilizza nello studio della lingua abilità e strategie di apprendimento acquisite studiando altre lingue straniere. </w:t>
      </w:r>
    </w:p>
    <w:p w14:paraId="2F001E16" w14:textId="77777777" w:rsidR="00230292" w:rsidRPr="00F43AE9" w:rsidRDefault="00230292" w:rsidP="00230292">
      <w:pPr>
        <w:jc w:val="both"/>
        <w:rPr>
          <w:rFonts w:asciiTheme="minorHAnsi" w:hAnsiTheme="minorHAnsi" w:cstheme="minorHAnsi"/>
          <w:b/>
          <w:bCs/>
          <w:sz w:val="21"/>
          <w:szCs w:val="21"/>
          <w:lang w:eastAsia="it-IT"/>
        </w:rPr>
      </w:pPr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 xml:space="preserve">Nell’ambito dello sviluppo di conoscenze sull’universo culturale relativo alla lingua straniera, lo studente comprende e analizza aspetti relativi alla cultura dei paesi in cui si parla la lingua, con particolare riferimento all’ambito sociale e letterario; analizza semplici testi orali, scritti, iconico-grafici su argomenti di attualità, letteratura, cinema, arte, ecc.; riconosce </w:t>
      </w:r>
      <w:proofErr w:type="spellStart"/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>similarita</w:t>
      </w:r>
      <w:proofErr w:type="spellEnd"/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 xml:space="preserve">̀ e </w:t>
      </w:r>
      <w:proofErr w:type="spellStart"/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>diversita</w:t>
      </w:r>
      <w:proofErr w:type="spellEnd"/>
      <w:r w:rsidRPr="006028B2">
        <w:rPr>
          <w:rFonts w:asciiTheme="minorHAnsi" w:eastAsia="TTE18289B0t00" w:hAnsiTheme="minorHAnsi" w:cstheme="minorHAnsi"/>
          <w:sz w:val="21"/>
          <w:szCs w:val="21"/>
          <w:lang w:eastAsia="it-IT"/>
        </w:rPr>
        <w:t xml:space="preserve">̀ tra fenomeni culturali di paesi in cui si parlano lingue diverse (es. cultura lingua straniera vs cultura lingua italiana). </w:t>
      </w:r>
    </w:p>
    <w:p w14:paraId="328EF581" w14:textId="77777777" w:rsidR="00230292" w:rsidRPr="00F43AE9" w:rsidRDefault="00230292" w:rsidP="00230292">
      <w:pPr>
        <w:rPr>
          <w:rFonts w:asciiTheme="minorHAnsi" w:hAnsiTheme="minorHAnsi" w:cstheme="minorHAnsi"/>
          <w:b/>
          <w:bCs/>
          <w:sz w:val="21"/>
          <w:szCs w:val="21"/>
        </w:rPr>
      </w:pPr>
    </w:p>
    <w:p w14:paraId="25340223" w14:textId="77777777" w:rsidR="00230292" w:rsidRPr="00063BB6" w:rsidRDefault="00230292" w:rsidP="00230292">
      <w:pPr>
        <w:rPr>
          <w:rFonts w:asciiTheme="minorHAnsi" w:hAnsiTheme="minorHAnsi" w:cstheme="minorHAnsi"/>
          <w:sz w:val="21"/>
          <w:szCs w:val="21"/>
        </w:rPr>
      </w:pPr>
    </w:p>
    <w:p w14:paraId="5742CFDB" w14:textId="77777777" w:rsidR="00230292" w:rsidRPr="006028B2" w:rsidRDefault="00230292" w:rsidP="00230292">
      <w:pPr>
        <w:rPr>
          <w:rFonts w:asciiTheme="minorHAnsi" w:hAnsiTheme="minorHAnsi" w:cstheme="minorHAnsi"/>
          <w:b/>
          <w:bCs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b/>
          <w:bCs/>
          <w:sz w:val="21"/>
          <w:szCs w:val="21"/>
          <w:lang w:val="fr-FR"/>
        </w:rPr>
        <w:t>ANALISI TESTUALE</w:t>
      </w:r>
    </w:p>
    <w:p w14:paraId="7A393770" w14:textId="77777777" w:rsidR="006028B2" w:rsidRP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Le genre narratif : le discours direct, le discours indirect, le discours indirect libre, les focalisations</w:t>
      </w:r>
    </w:p>
    <w:p w14:paraId="0010C3F8" w14:textId="77777777" w:rsidR="006028B2" w:rsidRP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Les techniques du texte argumentatif : l’essai</w:t>
      </w:r>
    </w:p>
    <w:p w14:paraId="1E3AB35F" w14:textId="77777777" w:rsidR="006028B2" w:rsidRP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Les techniques du texte théâtral</w:t>
      </w:r>
    </w:p>
    <w:p w14:paraId="4D0018C8" w14:textId="77777777" w:rsidR="006028B2" w:rsidRP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Les registres</w:t>
      </w:r>
    </w:p>
    <w:p w14:paraId="17C38CE5" w14:textId="77777777" w:rsidR="006028B2" w:rsidRP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La modalisation</w:t>
      </w:r>
    </w:p>
    <w:p w14:paraId="4400F7AC" w14:textId="77777777" w:rsidR="006028B2" w:rsidRDefault="006028B2" w:rsidP="006028B2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La situation d’énonciation</w:t>
      </w:r>
    </w:p>
    <w:p w14:paraId="6C8350B5" w14:textId="77777777" w:rsidR="003358B3" w:rsidRDefault="003358B3" w:rsidP="006028B2">
      <w:pPr>
        <w:rPr>
          <w:rFonts w:asciiTheme="minorHAnsi" w:hAnsiTheme="minorHAnsi" w:cstheme="minorHAnsi"/>
          <w:sz w:val="21"/>
          <w:szCs w:val="21"/>
          <w:lang w:val="fr-FR"/>
        </w:rPr>
      </w:pPr>
    </w:p>
    <w:p w14:paraId="3F4A0C6A" w14:textId="20D05F20" w:rsidR="003358B3" w:rsidRPr="00063BB6" w:rsidRDefault="003358B3" w:rsidP="003358B3">
      <w:pPr>
        <w:rPr>
          <w:rFonts w:cstheme="minorHAnsi"/>
          <w:b/>
          <w:bCs/>
          <w:sz w:val="23"/>
          <w:szCs w:val="23"/>
          <w:lang w:val="fr-FR"/>
        </w:rPr>
      </w:pPr>
      <w:proofErr w:type="spellStart"/>
      <w:r w:rsidRPr="00063BB6">
        <w:rPr>
          <w:rFonts w:cstheme="minorHAnsi"/>
          <w:b/>
          <w:bCs/>
          <w:sz w:val="23"/>
          <w:szCs w:val="23"/>
          <w:lang w:val="fr-FR"/>
        </w:rPr>
        <w:t>Avvio</w:t>
      </w:r>
      <w:proofErr w:type="spellEnd"/>
      <w:r w:rsidRPr="00063BB6">
        <w:rPr>
          <w:rFonts w:cstheme="minorHAnsi"/>
          <w:b/>
          <w:bCs/>
          <w:sz w:val="23"/>
          <w:szCs w:val="23"/>
          <w:lang w:val="fr-FR"/>
        </w:rPr>
        <w:t xml:space="preserve"> </w:t>
      </w:r>
      <w:proofErr w:type="spellStart"/>
      <w:r w:rsidRPr="00063BB6">
        <w:rPr>
          <w:rFonts w:cstheme="minorHAnsi"/>
          <w:b/>
          <w:bCs/>
          <w:sz w:val="23"/>
          <w:szCs w:val="23"/>
          <w:lang w:val="fr-FR"/>
        </w:rPr>
        <w:t>alle</w:t>
      </w:r>
      <w:proofErr w:type="spellEnd"/>
      <w:r w:rsidRPr="00063BB6">
        <w:rPr>
          <w:rFonts w:cstheme="minorHAnsi"/>
          <w:b/>
          <w:bCs/>
          <w:sz w:val="23"/>
          <w:szCs w:val="23"/>
          <w:lang w:val="fr-FR"/>
        </w:rPr>
        <w:t xml:space="preserve"> </w:t>
      </w:r>
      <w:proofErr w:type="spellStart"/>
      <w:r w:rsidRPr="00063BB6">
        <w:rPr>
          <w:rFonts w:cstheme="minorHAnsi"/>
          <w:b/>
          <w:bCs/>
          <w:sz w:val="23"/>
          <w:szCs w:val="23"/>
          <w:lang w:val="fr-FR"/>
        </w:rPr>
        <w:t>prove</w:t>
      </w:r>
      <w:proofErr w:type="spellEnd"/>
      <w:r w:rsidRPr="00063BB6">
        <w:rPr>
          <w:rFonts w:cstheme="minorHAnsi"/>
          <w:b/>
          <w:bCs/>
          <w:sz w:val="23"/>
          <w:szCs w:val="23"/>
          <w:lang w:val="fr-FR"/>
        </w:rPr>
        <w:t xml:space="preserve"> </w:t>
      </w:r>
      <w:proofErr w:type="spellStart"/>
      <w:r w:rsidRPr="00063BB6">
        <w:rPr>
          <w:rFonts w:cstheme="minorHAnsi"/>
          <w:b/>
          <w:bCs/>
          <w:sz w:val="23"/>
          <w:szCs w:val="23"/>
          <w:lang w:val="fr-FR"/>
        </w:rPr>
        <w:t>EsaBac</w:t>
      </w:r>
      <w:proofErr w:type="spellEnd"/>
      <w:proofErr w:type="gramStart"/>
      <w:r w:rsidRPr="00063BB6">
        <w:rPr>
          <w:rFonts w:cstheme="minorHAnsi"/>
          <w:b/>
          <w:bCs/>
          <w:sz w:val="23"/>
          <w:szCs w:val="23"/>
          <w:lang w:val="fr-FR"/>
        </w:rPr>
        <w:t>):</w:t>
      </w:r>
      <w:proofErr w:type="gramEnd"/>
    </w:p>
    <w:p w14:paraId="16CB20E4" w14:textId="77777777" w:rsidR="003358B3" w:rsidRPr="00063BB6" w:rsidRDefault="003358B3" w:rsidP="003358B3">
      <w:pPr>
        <w:rPr>
          <w:rFonts w:cstheme="minorHAnsi"/>
          <w:b/>
          <w:bCs/>
          <w:sz w:val="23"/>
          <w:szCs w:val="23"/>
          <w:lang w:val="fr-FR"/>
        </w:rPr>
      </w:pPr>
    </w:p>
    <w:p w14:paraId="09B99144" w14:textId="77777777" w:rsidR="003358B3" w:rsidRDefault="003358B3" w:rsidP="003358B3">
      <w:pPr>
        <w:rPr>
          <w:rFonts w:cstheme="minorHAnsi"/>
          <w:sz w:val="23"/>
          <w:szCs w:val="23"/>
          <w:lang w:val="fr-FR"/>
        </w:rPr>
      </w:pPr>
      <w:r>
        <w:rPr>
          <w:rFonts w:cstheme="minorHAnsi"/>
          <w:sz w:val="23"/>
          <w:szCs w:val="23"/>
          <w:lang w:val="fr-FR"/>
        </w:rPr>
        <w:t>Les techniques de la réflexion personnelle</w:t>
      </w:r>
    </w:p>
    <w:p w14:paraId="2F06874A" w14:textId="77777777" w:rsidR="003358B3" w:rsidRDefault="003358B3" w:rsidP="003358B3">
      <w:pPr>
        <w:rPr>
          <w:rFonts w:cstheme="minorHAnsi"/>
          <w:sz w:val="23"/>
          <w:szCs w:val="23"/>
          <w:lang w:val="fr-FR"/>
        </w:rPr>
      </w:pPr>
      <w:r>
        <w:rPr>
          <w:rFonts w:cstheme="minorHAnsi"/>
          <w:sz w:val="23"/>
          <w:szCs w:val="23"/>
          <w:lang w:val="fr-FR"/>
        </w:rPr>
        <w:t>Les techniques du texte argumentatif : l’essai bref</w:t>
      </w:r>
    </w:p>
    <w:p w14:paraId="2880F475" w14:textId="77777777" w:rsidR="003358B3" w:rsidRDefault="003358B3" w:rsidP="003358B3">
      <w:pPr>
        <w:rPr>
          <w:rFonts w:cstheme="minorHAnsi"/>
          <w:sz w:val="23"/>
          <w:szCs w:val="23"/>
          <w:lang w:val="fr-FR"/>
        </w:rPr>
      </w:pPr>
    </w:p>
    <w:p w14:paraId="762EE66C" w14:textId="12ABCEEE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 w:eastAsia="it-IT"/>
        </w:rPr>
      </w:pPr>
      <w:r>
        <w:rPr>
          <w:rFonts w:asciiTheme="minorHAnsi" w:hAnsiTheme="minorHAnsi" w:cstheme="minorHAnsi"/>
          <w:sz w:val="23"/>
          <w:szCs w:val="23"/>
          <w:lang w:val="fr-FR"/>
        </w:rPr>
        <w:t xml:space="preserve">Révision de la méthodologie </w:t>
      </w:r>
      <w:proofErr w:type="gramStart"/>
      <w:r>
        <w:rPr>
          <w:rFonts w:asciiTheme="minorHAnsi" w:hAnsiTheme="minorHAnsi" w:cstheme="minorHAnsi"/>
          <w:sz w:val="23"/>
          <w:szCs w:val="23"/>
          <w:lang w:val="fr-FR"/>
        </w:rPr>
        <w:t>ESABAC:</w:t>
      </w:r>
      <w:proofErr w:type="gramEnd"/>
      <w:r>
        <w:rPr>
          <w:rFonts w:asciiTheme="minorHAnsi" w:hAnsiTheme="minorHAnsi" w:cstheme="minorHAnsi"/>
          <w:sz w:val="23"/>
          <w:szCs w:val="23"/>
          <w:lang w:val="fr-FR"/>
        </w:rPr>
        <w:t xml:space="preserve"> </w:t>
      </w:r>
      <w:r>
        <w:rPr>
          <w:rFonts w:asciiTheme="minorHAnsi" w:hAnsiTheme="minorHAnsi" w:cstheme="minorHAnsi"/>
          <w:sz w:val="23"/>
          <w:szCs w:val="23"/>
          <w:u w:val="single"/>
          <w:lang w:val="fr-FR"/>
        </w:rPr>
        <w:t>le commentaire dirigé</w:t>
      </w:r>
      <w:r>
        <w:rPr>
          <w:rFonts w:asciiTheme="minorHAnsi" w:hAnsiTheme="minorHAnsi" w:cstheme="minorHAnsi"/>
          <w:sz w:val="23"/>
          <w:szCs w:val="23"/>
          <w:lang w:val="fr-FR"/>
        </w:rPr>
        <w:t xml:space="preserve"> (analyse du texte et réflexion personnelle. </w:t>
      </w:r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Comment répondre aux questions de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compréhension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et interprétation (textes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tirés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de la production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littéraire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de 1850 à nos jours. </w:t>
      </w:r>
    </w:p>
    <w:p w14:paraId="774F5627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 w:eastAsia="it-IT"/>
        </w:rPr>
      </w:pPr>
    </w:p>
    <w:p w14:paraId="004AA6BD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 w:eastAsia="it-IT"/>
        </w:rPr>
      </w:pPr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Comment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rédiger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une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refléxion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personnelle de 300 mots environ). </w:t>
      </w:r>
    </w:p>
    <w:p w14:paraId="3B59CFC6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 w:eastAsia="it-IT"/>
        </w:rPr>
      </w:pPr>
    </w:p>
    <w:p w14:paraId="4AEB4A8B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/>
        </w:rPr>
      </w:pPr>
      <w:r>
        <w:rPr>
          <w:rFonts w:asciiTheme="minorHAnsi" w:hAnsiTheme="minorHAnsi" w:cstheme="minorHAnsi"/>
          <w:sz w:val="23"/>
          <w:szCs w:val="23"/>
          <w:u w:val="single"/>
          <w:lang w:val="fr-FR"/>
        </w:rPr>
        <w:t>L'essai bref</w:t>
      </w:r>
      <w:r>
        <w:rPr>
          <w:rFonts w:asciiTheme="minorHAnsi" w:hAnsiTheme="minorHAnsi" w:cstheme="minorHAnsi"/>
          <w:sz w:val="23"/>
          <w:szCs w:val="23"/>
          <w:lang w:val="fr-FR"/>
        </w:rPr>
        <w:t xml:space="preserve"> (comment rédiger un essai à partir d'un corpus de documents constitués de trois textes littéraires français et un italien pris dans le programme commun, et d'un document iconographique sur un thème transversal à ces documents. </w:t>
      </w:r>
    </w:p>
    <w:p w14:paraId="3F97A4F1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/>
        </w:rPr>
      </w:pPr>
      <w:r>
        <w:rPr>
          <w:rFonts w:asciiTheme="minorHAnsi" w:hAnsiTheme="minorHAnsi" w:cstheme="minorHAnsi"/>
          <w:sz w:val="23"/>
          <w:szCs w:val="23"/>
          <w:lang w:val="fr-FR"/>
        </w:rPr>
        <w:t xml:space="preserve">Exercices </w:t>
      </w:r>
      <w:proofErr w:type="gramStart"/>
      <w:r>
        <w:rPr>
          <w:rFonts w:asciiTheme="minorHAnsi" w:hAnsiTheme="minorHAnsi" w:cstheme="minorHAnsi"/>
          <w:sz w:val="23"/>
          <w:szCs w:val="23"/>
          <w:lang w:val="fr-FR"/>
        </w:rPr>
        <w:t>d'entraînement:</w:t>
      </w:r>
      <w:proofErr w:type="gramEnd"/>
      <w:r>
        <w:rPr>
          <w:rFonts w:asciiTheme="minorHAnsi" w:hAnsiTheme="minorHAnsi" w:cstheme="minorHAnsi"/>
          <w:sz w:val="23"/>
          <w:szCs w:val="23"/>
          <w:lang w:val="fr-FR"/>
        </w:rPr>
        <w:t xml:space="preserve"> préparation guidée, semi-guidée et libre sur la compréhension des documents, sur la capacité  d'analyser et interpréter les documents  en fonction de la problématique posée avec réflexion personnelle qui doit répondre à la problématique en associant les documents au savoir acquis).</w:t>
      </w:r>
    </w:p>
    <w:p w14:paraId="379F8FBD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/>
        </w:rPr>
      </w:pP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Excercices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d’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entraînement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: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préparation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guidée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, semi- </w:t>
      </w:r>
      <w:proofErr w:type="spellStart"/>
      <w:r>
        <w:rPr>
          <w:rFonts w:asciiTheme="minorHAnsi" w:hAnsiTheme="minorHAnsi" w:cstheme="minorHAnsi"/>
          <w:sz w:val="23"/>
          <w:szCs w:val="23"/>
          <w:lang w:val="fr-FR" w:eastAsia="it-IT"/>
        </w:rPr>
        <w:t>guidée</w:t>
      </w:r>
      <w:proofErr w:type="spellEnd"/>
      <w:r>
        <w:rPr>
          <w:rFonts w:asciiTheme="minorHAnsi" w:hAnsiTheme="minorHAnsi" w:cstheme="minorHAnsi"/>
          <w:sz w:val="23"/>
          <w:szCs w:val="23"/>
          <w:lang w:val="fr-FR" w:eastAsia="it-IT"/>
        </w:rPr>
        <w:t xml:space="preserve"> et libre.</w:t>
      </w:r>
      <w:r>
        <w:rPr>
          <w:rFonts w:asciiTheme="minorHAnsi" w:hAnsiTheme="minorHAnsi" w:cstheme="minorHAnsi"/>
          <w:sz w:val="23"/>
          <w:szCs w:val="23"/>
          <w:lang w:val="fr-FR"/>
        </w:rPr>
        <w:t xml:space="preserve">) </w:t>
      </w:r>
    </w:p>
    <w:p w14:paraId="7F5A057F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/>
        </w:rPr>
      </w:pPr>
    </w:p>
    <w:p w14:paraId="3B91D00C" w14:textId="77777777" w:rsidR="003358B3" w:rsidRDefault="003358B3" w:rsidP="003358B3">
      <w:pPr>
        <w:pStyle w:val="TableContents"/>
        <w:rPr>
          <w:rFonts w:asciiTheme="minorHAnsi" w:hAnsiTheme="minorHAnsi" w:cstheme="minorHAnsi"/>
          <w:sz w:val="23"/>
          <w:szCs w:val="23"/>
          <w:lang w:val="fr-FR"/>
        </w:rPr>
      </w:pPr>
    </w:p>
    <w:p w14:paraId="7B490112" w14:textId="77777777" w:rsidR="00230292" w:rsidRPr="00144007" w:rsidRDefault="00230292" w:rsidP="00230292">
      <w:pPr>
        <w:pStyle w:val="TableContents"/>
        <w:rPr>
          <w:rFonts w:asciiTheme="minorHAnsi" w:hAnsiTheme="minorHAnsi" w:cstheme="minorHAnsi"/>
          <w:sz w:val="21"/>
          <w:szCs w:val="21"/>
          <w:lang w:val="fr-FR"/>
        </w:rPr>
      </w:pPr>
    </w:p>
    <w:p w14:paraId="5A2BC93D" w14:textId="77777777" w:rsidR="0099635A" w:rsidRPr="006028B2" w:rsidRDefault="0099635A" w:rsidP="0099635A">
      <w:pPr>
        <w:pStyle w:val="TableContents"/>
        <w:rPr>
          <w:rFonts w:asciiTheme="minorHAnsi" w:hAnsiTheme="minorHAnsi" w:cstheme="minorHAnsi"/>
          <w:b/>
          <w:bCs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b/>
          <w:bCs/>
          <w:sz w:val="21"/>
          <w:szCs w:val="21"/>
          <w:lang w:val="fr-FR"/>
        </w:rPr>
        <w:t>LETTERATURA</w:t>
      </w:r>
    </w:p>
    <w:p w14:paraId="5CD41DE6" w14:textId="77777777" w:rsidR="0099635A" w:rsidRPr="006028B2" w:rsidRDefault="0099635A" w:rsidP="0099635A">
      <w:pPr>
        <w:rPr>
          <w:rFonts w:asciiTheme="minorHAnsi" w:hAnsiTheme="minorHAnsi" w:cstheme="minorHAnsi"/>
          <w:b/>
          <w:bCs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b/>
          <w:bCs/>
          <w:sz w:val="21"/>
          <w:szCs w:val="21"/>
          <w:lang w:val="fr-FR"/>
        </w:rPr>
        <w:t>Le XVIe Siècle</w:t>
      </w:r>
    </w:p>
    <w:p w14:paraId="508BDA3E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historique</w:t>
      </w:r>
    </w:p>
    <w:p w14:paraId="204066A0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socio-culturel</w:t>
      </w:r>
    </w:p>
    <w:p w14:paraId="61ADC364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linguistique et littéraire</w:t>
      </w:r>
    </w:p>
    <w:p w14:paraId="622DC72A" w14:textId="77777777" w:rsidR="0099635A" w:rsidRDefault="0099635A" w:rsidP="0099635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 w:val="21"/>
          <w:szCs w:val="21"/>
          <w:lang w:val="fr-FR"/>
        </w:rPr>
      </w:pPr>
      <w:r w:rsidRPr="000351DB">
        <w:rPr>
          <w:rFonts w:asciiTheme="minorHAnsi" w:hAnsiTheme="minorHAnsi" w:cstheme="minorHAnsi"/>
          <w:sz w:val="21"/>
          <w:szCs w:val="21"/>
          <w:lang w:val="fr-FR"/>
        </w:rPr>
        <w:t xml:space="preserve">L’humanisme radieux de </w:t>
      </w:r>
      <w:r w:rsidRPr="000351DB">
        <w:rPr>
          <w:rFonts w:asciiTheme="minorHAnsi" w:hAnsiTheme="minorHAnsi" w:cstheme="minorHAnsi"/>
          <w:b/>
          <w:bCs/>
          <w:sz w:val="21"/>
          <w:szCs w:val="21"/>
          <w:lang w:val="fr-FR"/>
        </w:rPr>
        <w:t>Rabelais</w:t>
      </w:r>
      <w:r w:rsidRPr="000351DB">
        <w:rPr>
          <w:rFonts w:asciiTheme="minorHAnsi" w:hAnsiTheme="minorHAnsi" w:cstheme="minorHAnsi"/>
          <w:sz w:val="21"/>
          <w:szCs w:val="21"/>
          <w:lang w:val="fr-FR"/>
        </w:rPr>
        <w:t> :</w:t>
      </w:r>
      <w:r>
        <w:rPr>
          <w:rFonts w:asciiTheme="minorHAnsi" w:hAnsiTheme="minorHAnsi" w:cstheme="minorHAnsi"/>
          <w:sz w:val="21"/>
          <w:szCs w:val="21"/>
          <w:lang w:val="fr-FR"/>
        </w:rPr>
        <w:t xml:space="preserve">  </w:t>
      </w:r>
      <w:r w:rsidRPr="000351DB">
        <w:rPr>
          <w:rFonts w:asciiTheme="minorHAnsi" w:hAnsiTheme="minorHAnsi" w:cstheme="minorHAnsi"/>
          <w:sz w:val="21"/>
          <w:szCs w:val="21"/>
          <w:lang w:val="fr-FR"/>
        </w:rPr>
        <w:t>“Pour cette raison, mon fils” (</w:t>
      </w:r>
      <w:r w:rsidRPr="000351DB">
        <w:rPr>
          <w:rFonts w:asciiTheme="minorHAnsi" w:hAnsiTheme="minorHAnsi" w:cstheme="minorHAnsi"/>
          <w:i/>
          <w:iCs/>
          <w:sz w:val="21"/>
          <w:szCs w:val="21"/>
          <w:lang w:val="fr-FR"/>
        </w:rPr>
        <w:t>Pantagruel</w:t>
      </w:r>
      <w:r w:rsidRPr="000351DB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113E8F6C" w14:textId="77777777" w:rsidR="0099635A" w:rsidRPr="00467EEC" w:rsidRDefault="0099635A" w:rsidP="0099635A">
      <w:pPr>
        <w:pStyle w:val="Paragrafoelenco"/>
        <w:numPr>
          <w:ilvl w:val="0"/>
          <w:numId w:val="17"/>
        </w:numPr>
        <w:rPr>
          <w:rFonts w:asciiTheme="minorHAnsi" w:hAnsiTheme="minorHAnsi" w:cstheme="minorHAnsi"/>
          <w:sz w:val="21"/>
          <w:szCs w:val="21"/>
          <w:lang w:val="fr-FR"/>
        </w:rPr>
      </w:pPr>
      <w:r>
        <w:rPr>
          <w:rFonts w:asciiTheme="minorHAnsi" w:hAnsiTheme="minorHAnsi" w:cstheme="minorHAnsi"/>
          <w:sz w:val="21"/>
          <w:szCs w:val="21"/>
          <w:lang w:val="fr-FR"/>
        </w:rPr>
        <w:t xml:space="preserve">Contes et nouvelles : « Y avait un riche laboureur » (L’Heptaméron) </w:t>
      </w:r>
      <w:r w:rsidRPr="000351DB">
        <w:rPr>
          <w:rFonts w:asciiTheme="minorHAnsi" w:hAnsiTheme="minorHAnsi" w:cstheme="minorHAnsi"/>
          <w:b/>
          <w:bCs/>
          <w:sz w:val="21"/>
          <w:szCs w:val="21"/>
          <w:lang w:val="fr-FR"/>
        </w:rPr>
        <w:t>Marguerite de Navarre</w:t>
      </w:r>
    </w:p>
    <w:p w14:paraId="2810CAB3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La Pléiade :</w:t>
      </w:r>
    </w:p>
    <w:p w14:paraId="672EE8D8" w14:textId="77777777" w:rsidR="0099635A" w:rsidRPr="006028B2" w:rsidRDefault="0099635A" w:rsidP="0099635A">
      <w:pPr>
        <w:pStyle w:val="Paragrafoelenco"/>
        <w:numPr>
          <w:ilvl w:val="0"/>
          <w:numId w:val="14"/>
        </w:numPr>
        <w:spacing w:after="0" w:line="240" w:lineRule="auto"/>
        <w:contextualSpacing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Pierre de Ronsard, “Mignonne, allons voir si la rose” (</w:t>
      </w:r>
      <w:r w:rsidRPr="006028B2">
        <w:rPr>
          <w:rFonts w:asciiTheme="minorHAnsi" w:hAnsiTheme="minorHAnsi" w:cstheme="minorHAnsi"/>
          <w:i/>
          <w:iCs/>
          <w:sz w:val="21"/>
          <w:szCs w:val="21"/>
          <w:lang w:val="fr-FR"/>
        </w:rPr>
        <w:t>Les Amours</w:t>
      </w:r>
      <w:r w:rsidRPr="006028B2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0DA78A5A" w14:textId="77777777" w:rsidR="0099635A" w:rsidRPr="006028B2" w:rsidRDefault="0099635A" w:rsidP="0099635A">
      <w:pPr>
        <w:pStyle w:val="Paragrafoelenco"/>
        <w:spacing w:after="0" w:line="240" w:lineRule="auto"/>
        <w:contextualSpacing/>
        <w:rPr>
          <w:rFonts w:asciiTheme="minorHAnsi" w:hAnsiTheme="minorHAnsi" w:cstheme="minorHAnsi"/>
          <w:sz w:val="21"/>
          <w:szCs w:val="21"/>
          <w:lang w:val="fr-FR"/>
        </w:rPr>
      </w:pPr>
    </w:p>
    <w:p w14:paraId="6F73570A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La naissance de la littérature d’idées :</w:t>
      </w:r>
    </w:p>
    <w:p w14:paraId="36DF0B40" w14:textId="77777777" w:rsidR="0099635A" w:rsidRPr="006028B2" w:rsidRDefault="0099635A" w:rsidP="0099635A">
      <w:pPr>
        <w:pStyle w:val="Paragrafoelenco"/>
        <w:numPr>
          <w:ilvl w:val="0"/>
          <w:numId w:val="14"/>
        </w:numPr>
        <w:spacing w:after="0" w:line="240" w:lineRule="auto"/>
        <w:contextualSpacing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Michel de Montaigne, “Plutôt la tête bien faite que bien pleine” (</w:t>
      </w:r>
      <w:r w:rsidRPr="006028B2">
        <w:rPr>
          <w:rFonts w:asciiTheme="minorHAnsi" w:hAnsiTheme="minorHAnsi" w:cstheme="minorHAnsi"/>
          <w:i/>
          <w:iCs/>
          <w:sz w:val="21"/>
          <w:szCs w:val="21"/>
          <w:lang w:val="fr-FR"/>
        </w:rPr>
        <w:t>Essais</w:t>
      </w:r>
      <w:r w:rsidRPr="006028B2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3C477383" w14:textId="77777777" w:rsidR="0099635A" w:rsidRPr="0070543D" w:rsidRDefault="0099635A" w:rsidP="0070543D">
      <w:pPr>
        <w:contextualSpacing/>
        <w:rPr>
          <w:rFonts w:asciiTheme="minorHAnsi" w:hAnsiTheme="minorHAnsi" w:cstheme="minorHAnsi"/>
          <w:sz w:val="21"/>
          <w:szCs w:val="21"/>
          <w:lang w:val="fr-FR"/>
        </w:rPr>
      </w:pPr>
    </w:p>
    <w:p w14:paraId="1C27317F" w14:textId="77777777" w:rsidR="0099635A" w:rsidRPr="006028B2" w:rsidRDefault="0099635A" w:rsidP="0099635A">
      <w:pPr>
        <w:pStyle w:val="TableContents"/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 xml:space="preserve">Le XVIIe siècle ou le Grand Siècle </w:t>
      </w:r>
    </w:p>
    <w:p w14:paraId="26A2A4DD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historique</w:t>
      </w:r>
    </w:p>
    <w:p w14:paraId="489B6FF3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socio-culturel</w:t>
      </w:r>
    </w:p>
    <w:p w14:paraId="0E22A9ED" w14:textId="77777777" w:rsidR="0099635A" w:rsidRPr="006028B2" w:rsidRDefault="0099635A" w:rsidP="0099635A">
      <w:pPr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Contexte linguistique et littéraire</w:t>
      </w:r>
    </w:p>
    <w:p w14:paraId="62DDAB1C" w14:textId="77777777" w:rsidR="0099635A" w:rsidRDefault="0099635A" w:rsidP="0099635A">
      <w:pPr>
        <w:pStyle w:val="TableContents"/>
        <w:rPr>
          <w:rFonts w:asciiTheme="minorHAnsi" w:hAnsiTheme="minorHAnsi" w:cstheme="minorHAnsi"/>
          <w:iCs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iCs/>
          <w:sz w:val="21"/>
          <w:szCs w:val="21"/>
          <w:lang w:val="fr-FR"/>
        </w:rPr>
        <w:t>La Préciosité</w:t>
      </w:r>
    </w:p>
    <w:p w14:paraId="4B57CC8F" w14:textId="77777777" w:rsidR="001C46DE" w:rsidRDefault="001C46DE" w:rsidP="0099635A">
      <w:pPr>
        <w:pStyle w:val="TableContents"/>
        <w:rPr>
          <w:rFonts w:asciiTheme="minorHAnsi" w:hAnsiTheme="minorHAnsi" w:cstheme="minorHAnsi"/>
          <w:iCs/>
          <w:sz w:val="21"/>
          <w:szCs w:val="21"/>
          <w:lang w:val="fr-FR"/>
        </w:rPr>
      </w:pPr>
      <w:r w:rsidRPr="001C46DE">
        <w:rPr>
          <w:rFonts w:asciiTheme="minorHAnsi" w:hAnsiTheme="minorHAnsi" w:cstheme="minorHAnsi"/>
          <w:iCs/>
          <w:sz w:val="21"/>
          <w:szCs w:val="21"/>
          <w:lang w:val="fr-FR"/>
        </w:rPr>
        <w:t xml:space="preserve">La comédie selon Molière, les farces, les divertissements royaux, les grandes comédies, les ressorts comiques de Molière </w:t>
      </w:r>
    </w:p>
    <w:p w14:paraId="4A4EF12A" w14:textId="5BAA6479" w:rsidR="001C46DE" w:rsidRDefault="001C46DE" w:rsidP="0099635A">
      <w:pPr>
        <w:pStyle w:val="TableContents"/>
        <w:rPr>
          <w:rFonts w:asciiTheme="minorHAnsi" w:hAnsiTheme="minorHAnsi" w:cstheme="minorHAnsi"/>
          <w:iCs/>
          <w:sz w:val="21"/>
          <w:szCs w:val="21"/>
          <w:lang w:val="fr-FR"/>
        </w:rPr>
      </w:pPr>
      <w:r w:rsidRPr="001C46DE">
        <w:rPr>
          <w:rFonts w:asciiTheme="minorHAnsi" w:hAnsiTheme="minorHAnsi" w:cstheme="minorHAnsi"/>
          <w:iCs/>
          <w:sz w:val="21"/>
          <w:szCs w:val="21"/>
          <w:lang w:val="fr-FR"/>
        </w:rPr>
        <w:t xml:space="preserve">Molière Analyse : Le bourgeois gentilhomme </w:t>
      </w:r>
    </w:p>
    <w:p w14:paraId="55F6C464" w14:textId="4BCAACDF" w:rsidR="001C46DE" w:rsidRPr="001C46DE" w:rsidRDefault="001C46DE" w:rsidP="0099635A">
      <w:pPr>
        <w:pStyle w:val="TableContents"/>
        <w:rPr>
          <w:rFonts w:asciiTheme="minorHAnsi" w:hAnsiTheme="minorHAnsi" w:cstheme="minorHAnsi"/>
          <w:iCs/>
          <w:sz w:val="21"/>
          <w:szCs w:val="21"/>
          <w:lang w:val="fr-FR"/>
        </w:rPr>
      </w:pPr>
      <w:r w:rsidRPr="001C46DE">
        <w:rPr>
          <w:rFonts w:asciiTheme="minorHAnsi" w:hAnsiTheme="minorHAnsi" w:cstheme="minorHAnsi"/>
          <w:iCs/>
          <w:sz w:val="21"/>
          <w:szCs w:val="21"/>
          <w:lang w:val="fr-FR"/>
        </w:rPr>
        <w:t xml:space="preserve">Madame de La Fayette- La Princesse de Clèves. </w:t>
      </w:r>
      <w:proofErr w:type="gramStart"/>
      <w:r w:rsidRPr="001C46DE">
        <w:rPr>
          <w:rFonts w:asciiTheme="minorHAnsi" w:hAnsiTheme="minorHAnsi" w:cstheme="minorHAnsi"/>
          <w:iCs/>
          <w:sz w:val="21"/>
          <w:szCs w:val="21"/>
          <w:lang w:val="fr-FR"/>
        </w:rPr>
        <w:t>Texte:</w:t>
      </w:r>
      <w:proofErr w:type="gramEnd"/>
      <w:r w:rsidRPr="001C46DE">
        <w:rPr>
          <w:rFonts w:asciiTheme="minorHAnsi" w:hAnsiTheme="minorHAnsi" w:cstheme="minorHAnsi"/>
          <w:iCs/>
          <w:sz w:val="21"/>
          <w:szCs w:val="21"/>
          <w:lang w:val="fr-FR"/>
        </w:rPr>
        <w:t xml:space="preserve"> "La voir sans qu'elle sut qu'il la voyait"</w:t>
      </w:r>
    </w:p>
    <w:p w14:paraId="6CFA2BFC" w14:textId="77777777" w:rsidR="0099635A" w:rsidRPr="006028B2" w:rsidRDefault="0099635A" w:rsidP="0099635A">
      <w:pPr>
        <w:pStyle w:val="TableContents"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René Descartes, “Je crus que j’aurais assez des quatre suivants” (</w:t>
      </w:r>
      <w:r w:rsidRPr="006028B2">
        <w:rPr>
          <w:rFonts w:asciiTheme="minorHAnsi" w:hAnsiTheme="minorHAnsi" w:cstheme="minorHAnsi"/>
          <w:i/>
          <w:iCs/>
          <w:sz w:val="21"/>
          <w:szCs w:val="21"/>
          <w:lang w:val="fr-FR"/>
        </w:rPr>
        <w:t>Discours de la méthode</w:t>
      </w:r>
      <w:r w:rsidRPr="006028B2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2B065D2B" w14:textId="375B5FAA" w:rsidR="0099635A" w:rsidRPr="00144007" w:rsidRDefault="0099635A" w:rsidP="001C46DE">
      <w:pPr>
        <w:pStyle w:val="TableContents"/>
        <w:rPr>
          <w:rFonts w:asciiTheme="minorHAnsi" w:hAnsiTheme="minorHAnsi" w:cstheme="minorHAnsi"/>
          <w:sz w:val="21"/>
          <w:szCs w:val="21"/>
          <w:lang w:val="fr-FR"/>
        </w:rPr>
      </w:pPr>
      <w:r w:rsidRPr="00144007">
        <w:rPr>
          <w:rFonts w:asciiTheme="minorHAnsi" w:hAnsiTheme="minorHAnsi" w:cstheme="minorHAnsi"/>
          <w:sz w:val="21"/>
          <w:szCs w:val="21"/>
          <w:lang w:val="fr-FR"/>
        </w:rPr>
        <w:t>Le Classicisme :</w:t>
      </w:r>
    </w:p>
    <w:p w14:paraId="1699C822" w14:textId="77777777" w:rsidR="001C46DE" w:rsidRDefault="0099635A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Jean de La Fontaine, “La Cigale et la Fourmi” (</w:t>
      </w:r>
      <w:r w:rsidRPr="006028B2">
        <w:rPr>
          <w:rFonts w:asciiTheme="minorHAnsi" w:hAnsiTheme="minorHAnsi" w:cstheme="minorHAnsi"/>
          <w:i/>
          <w:iCs/>
          <w:sz w:val="21"/>
          <w:szCs w:val="21"/>
          <w:lang w:val="fr-FR"/>
        </w:rPr>
        <w:t>Fables</w:t>
      </w:r>
      <w:r w:rsidRPr="006028B2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2813B0C5" w14:textId="761173F0" w:rsidR="0099635A" w:rsidRDefault="0099635A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sz w:val="21"/>
          <w:szCs w:val="21"/>
          <w:lang w:val="fr-FR"/>
        </w:rPr>
        <w:t>Blaise Pascal, “L’homme […] est un roseau pensant” (</w:t>
      </w:r>
      <w:r w:rsidRPr="006028B2">
        <w:rPr>
          <w:rFonts w:asciiTheme="minorHAnsi" w:hAnsiTheme="minorHAnsi" w:cstheme="minorHAnsi"/>
          <w:i/>
          <w:iCs/>
          <w:sz w:val="21"/>
          <w:szCs w:val="21"/>
          <w:lang w:val="fr-FR"/>
        </w:rPr>
        <w:t>Pensées</w:t>
      </w:r>
      <w:r w:rsidRPr="006028B2">
        <w:rPr>
          <w:rFonts w:asciiTheme="minorHAnsi" w:hAnsiTheme="minorHAnsi" w:cstheme="minorHAnsi"/>
          <w:sz w:val="21"/>
          <w:szCs w:val="21"/>
          <w:lang w:val="fr-FR"/>
        </w:rPr>
        <w:t>)</w:t>
      </w:r>
    </w:p>
    <w:p w14:paraId="564897F9" w14:textId="77777777" w:rsidR="0016374A" w:rsidRDefault="0016374A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</w:p>
    <w:p w14:paraId="1D4C1368" w14:textId="68740027" w:rsidR="00F40F31" w:rsidRDefault="0016374A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6028B2"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Le XVII</w:t>
      </w:r>
      <w: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I</w:t>
      </w:r>
      <w:r w:rsidRPr="006028B2"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e siècle</w:t>
      </w:r>
    </w:p>
    <w:p w14:paraId="7D11C222" w14:textId="3EBD9238" w:rsidR="0096107B" w:rsidRDefault="001C46DE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Charles de Montesquieu, le démocrate. </w:t>
      </w:r>
      <w:r w:rsidR="0016374A">
        <w:rPr>
          <w:rFonts w:asciiTheme="minorHAnsi" w:hAnsiTheme="minorHAnsi" w:cstheme="minorHAnsi"/>
          <w:sz w:val="21"/>
          <w:szCs w:val="21"/>
          <w:lang w:val="fr-FR"/>
        </w:rPr>
        <w:t>Analyse</w:t>
      </w:r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d</w:t>
      </w:r>
      <w:r w:rsidR="0096107B">
        <w:rPr>
          <w:rFonts w:asciiTheme="minorHAnsi" w:hAnsiTheme="minorHAnsi" w:cstheme="minorHAnsi"/>
          <w:sz w:val="21"/>
          <w:szCs w:val="21"/>
          <w:lang w:val="fr-FR"/>
        </w:rPr>
        <w:t>es</w:t>
      </w:r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</w:t>
      </w:r>
      <w:proofErr w:type="gramStart"/>
      <w:r w:rsidR="00F40F31" w:rsidRPr="001C46DE">
        <w:rPr>
          <w:rFonts w:asciiTheme="minorHAnsi" w:hAnsiTheme="minorHAnsi" w:cstheme="minorHAnsi"/>
          <w:sz w:val="21"/>
          <w:szCs w:val="21"/>
          <w:lang w:val="fr-FR"/>
        </w:rPr>
        <w:t>texte</w:t>
      </w:r>
      <w:r w:rsidR="0096107B">
        <w:rPr>
          <w:rFonts w:asciiTheme="minorHAnsi" w:hAnsiTheme="minorHAnsi" w:cstheme="minorHAnsi"/>
          <w:sz w:val="21"/>
          <w:szCs w:val="21"/>
          <w:lang w:val="fr-FR"/>
        </w:rPr>
        <w:t>s </w:t>
      </w:r>
      <w:r w:rsidR="00F40F31"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:</w:t>
      </w:r>
      <w:proofErr w:type="gramEnd"/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</w:t>
      </w:r>
    </w:p>
    <w:p w14:paraId="5F91FDB0" w14:textId="2D5188BD" w:rsidR="001C46DE" w:rsidRDefault="0096107B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>
        <w:rPr>
          <w:rFonts w:asciiTheme="minorHAnsi" w:hAnsiTheme="minorHAnsi" w:cstheme="minorHAnsi"/>
          <w:sz w:val="21"/>
          <w:szCs w:val="21"/>
          <w:lang w:val="fr-FR"/>
        </w:rPr>
        <w:t>-</w:t>
      </w:r>
      <w:r w:rsidR="001C46DE" w:rsidRPr="001C46DE">
        <w:rPr>
          <w:rFonts w:asciiTheme="minorHAnsi" w:hAnsiTheme="minorHAnsi" w:cstheme="minorHAnsi"/>
          <w:sz w:val="21"/>
          <w:szCs w:val="21"/>
          <w:lang w:val="fr-FR"/>
        </w:rPr>
        <w:t>"Le roi de France ... est un grand magicien</w:t>
      </w:r>
      <w:r w:rsidR="0016374A">
        <w:rPr>
          <w:rFonts w:asciiTheme="minorHAnsi" w:hAnsiTheme="minorHAnsi" w:cstheme="minorHAnsi"/>
          <w:sz w:val="21"/>
          <w:szCs w:val="21"/>
          <w:lang w:val="fr-FR"/>
        </w:rPr>
        <w:t> » (Les lettres persanes)</w:t>
      </w:r>
    </w:p>
    <w:p w14:paraId="2BF79433" w14:textId="5FE8FE13" w:rsidR="0096107B" w:rsidRDefault="0096107B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>
        <w:rPr>
          <w:rFonts w:asciiTheme="minorHAnsi" w:hAnsiTheme="minorHAnsi" w:cstheme="minorHAnsi"/>
          <w:sz w:val="21"/>
          <w:szCs w:val="21"/>
          <w:lang w:val="fr-FR"/>
        </w:rPr>
        <w:t>-</w:t>
      </w:r>
      <w:proofErr w:type="gramStart"/>
      <w:r>
        <w:rPr>
          <w:rFonts w:asciiTheme="minorHAnsi" w:hAnsiTheme="minorHAnsi" w:cstheme="minorHAnsi"/>
          <w:sz w:val="21"/>
          <w:szCs w:val="21"/>
          <w:lang w:val="fr-FR"/>
        </w:rPr>
        <w:t xml:space="preserve"> «Il</w:t>
      </w:r>
      <w:proofErr w:type="gramEnd"/>
      <w:r>
        <w:rPr>
          <w:rFonts w:asciiTheme="minorHAnsi" w:hAnsiTheme="minorHAnsi" w:cstheme="minorHAnsi"/>
          <w:sz w:val="21"/>
          <w:szCs w:val="21"/>
          <w:lang w:val="fr-FR"/>
        </w:rPr>
        <w:t xml:space="preserve"> y a dans chaque Etat trois sortes de pouvoirs (L’Esprit des Lois »</w:t>
      </w:r>
    </w:p>
    <w:p w14:paraId="167144EB" w14:textId="0DC1EEB7" w:rsidR="0099635A" w:rsidRDefault="001C46DE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1C46DE">
        <w:rPr>
          <w:rFonts w:asciiTheme="minorHAnsi" w:hAnsiTheme="minorHAnsi" w:cstheme="minorHAnsi"/>
          <w:sz w:val="21"/>
          <w:szCs w:val="21"/>
          <w:lang w:val="fr-FR"/>
        </w:rPr>
        <w:t>Voltaire</w:t>
      </w:r>
      <w:proofErr w:type="gramStart"/>
      <w:r w:rsidR="00F40F31">
        <w:rPr>
          <w:rFonts w:asciiTheme="minorHAnsi" w:hAnsiTheme="minorHAnsi" w:cstheme="minorHAnsi"/>
          <w:sz w:val="21"/>
          <w:szCs w:val="21"/>
          <w:lang w:val="fr-FR"/>
        </w:rPr>
        <w:t> :</w:t>
      </w:r>
      <w:r w:rsidRPr="001C46DE">
        <w:rPr>
          <w:rFonts w:asciiTheme="minorHAnsi" w:hAnsiTheme="minorHAnsi" w:cstheme="minorHAnsi"/>
          <w:sz w:val="21"/>
          <w:szCs w:val="21"/>
          <w:lang w:val="fr-FR"/>
        </w:rPr>
        <w:t>Analyse</w:t>
      </w:r>
      <w:proofErr w:type="gramEnd"/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du </w:t>
      </w:r>
      <w:r w:rsidR="00F40F31" w:rsidRPr="001C46DE">
        <w:rPr>
          <w:rFonts w:asciiTheme="minorHAnsi" w:hAnsiTheme="minorHAnsi" w:cstheme="minorHAnsi"/>
          <w:sz w:val="21"/>
          <w:szCs w:val="21"/>
          <w:lang w:val="fr-FR"/>
        </w:rPr>
        <w:t>texte :</w:t>
      </w:r>
      <w:r w:rsidRPr="001C46DE">
        <w:rPr>
          <w:rFonts w:asciiTheme="minorHAnsi" w:hAnsiTheme="minorHAnsi" w:cstheme="minorHAnsi"/>
          <w:sz w:val="21"/>
          <w:szCs w:val="21"/>
          <w:lang w:val="fr-FR"/>
        </w:rPr>
        <w:t xml:space="preserve"> "Il faut cultiver notre jardin" (Candide ou l'optimisme) </w:t>
      </w:r>
    </w:p>
    <w:p w14:paraId="74C37E83" w14:textId="572F4215" w:rsidR="00F40F31" w:rsidRDefault="00F40F31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  <w:r w:rsidRPr="00F40F31">
        <w:rPr>
          <w:rFonts w:asciiTheme="minorHAnsi" w:hAnsiTheme="minorHAnsi" w:cstheme="minorHAnsi"/>
          <w:sz w:val="21"/>
          <w:szCs w:val="21"/>
          <w:lang w:val="fr-FR"/>
        </w:rPr>
        <w:t>Diderot</w:t>
      </w:r>
      <w:r>
        <w:rPr>
          <w:rFonts w:asciiTheme="minorHAnsi" w:hAnsiTheme="minorHAnsi" w:cstheme="minorHAnsi"/>
          <w:sz w:val="21"/>
          <w:szCs w:val="21"/>
          <w:lang w:val="fr-FR"/>
        </w:rPr>
        <w:t xml:space="preserve"> : </w:t>
      </w:r>
      <w:r w:rsidRPr="00F40F31">
        <w:rPr>
          <w:rFonts w:asciiTheme="minorHAnsi" w:hAnsiTheme="minorHAnsi" w:cstheme="minorHAnsi"/>
          <w:sz w:val="21"/>
          <w:szCs w:val="21"/>
          <w:lang w:val="fr-FR"/>
        </w:rPr>
        <w:t xml:space="preserve">Analyse du texte : "Aucun homme n'a reçu de la nature le droit de commander aux autres". </w:t>
      </w:r>
      <w:r w:rsidR="0016374A">
        <w:rPr>
          <w:rFonts w:asciiTheme="minorHAnsi" w:hAnsiTheme="minorHAnsi" w:cstheme="minorHAnsi"/>
          <w:sz w:val="21"/>
          <w:szCs w:val="21"/>
          <w:lang w:val="fr-FR"/>
        </w:rPr>
        <w:t>(Encyclopédie)</w:t>
      </w:r>
    </w:p>
    <w:p w14:paraId="4B070AC7" w14:textId="77777777" w:rsidR="00692D1C" w:rsidRPr="006028B2" w:rsidRDefault="00692D1C" w:rsidP="001C46DE">
      <w:pPr>
        <w:pStyle w:val="TableContents"/>
        <w:suppressLineNumbers/>
        <w:autoSpaceDN w:val="0"/>
        <w:rPr>
          <w:rFonts w:asciiTheme="minorHAnsi" w:hAnsiTheme="minorHAnsi" w:cstheme="minorHAnsi"/>
          <w:sz w:val="21"/>
          <w:szCs w:val="21"/>
          <w:lang w:val="fr-FR"/>
        </w:rPr>
      </w:pPr>
    </w:p>
    <w:p w14:paraId="6FE8F4D0" w14:textId="2D0A0A8C" w:rsidR="0099635A" w:rsidRDefault="0096107B" w:rsidP="0099635A">
      <w:pPr>
        <w:pStyle w:val="TableContents"/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  <w: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Vision des films en version originale :</w:t>
      </w:r>
    </w:p>
    <w:p w14:paraId="75435FD8" w14:textId="6AB25CB3" w:rsidR="0096107B" w:rsidRDefault="0096107B" w:rsidP="0096107B">
      <w:pPr>
        <w:pStyle w:val="TableContents"/>
        <w:numPr>
          <w:ilvl w:val="0"/>
          <w:numId w:val="14"/>
        </w:numP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  <w: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LA TRESSE</w:t>
      </w:r>
    </w:p>
    <w:p w14:paraId="579B1F16" w14:textId="4398B1A1" w:rsidR="0096107B" w:rsidRDefault="0096107B" w:rsidP="0096107B">
      <w:pPr>
        <w:pStyle w:val="TableContents"/>
        <w:numPr>
          <w:ilvl w:val="0"/>
          <w:numId w:val="14"/>
        </w:numP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  <w: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UN P’TIT TRUC EN PLUS</w:t>
      </w:r>
    </w:p>
    <w:p w14:paraId="2FB948CA" w14:textId="256942A8" w:rsidR="0096107B" w:rsidRDefault="0096107B" w:rsidP="0096107B">
      <w:pPr>
        <w:pStyle w:val="TableContents"/>
        <w:numPr>
          <w:ilvl w:val="0"/>
          <w:numId w:val="14"/>
        </w:numP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  <w:r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  <w:t>SIMONE, LE VOYAGE D’UN SIECLE</w:t>
      </w:r>
    </w:p>
    <w:p w14:paraId="522EDBC8" w14:textId="77777777" w:rsidR="0096107B" w:rsidRDefault="0096107B" w:rsidP="0096107B">
      <w:pPr>
        <w:pStyle w:val="TableContents"/>
        <w:ind w:left="720"/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</w:p>
    <w:p w14:paraId="5704CD5E" w14:textId="77777777" w:rsidR="0099635A" w:rsidRPr="00A1481A" w:rsidRDefault="0099635A" w:rsidP="0099635A">
      <w:pPr>
        <w:pStyle w:val="TableContents"/>
        <w:rPr>
          <w:rFonts w:asciiTheme="minorHAnsi" w:hAnsiTheme="minorHAnsi" w:cstheme="minorHAnsi"/>
          <w:b/>
          <w:bCs/>
          <w:iCs/>
          <w:sz w:val="21"/>
          <w:szCs w:val="21"/>
          <w:lang w:val="fr-FR"/>
        </w:rPr>
      </w:pPr>
    </w:p>
    <w:p w14:paraId="6E476816" w14:textId="77777777" w:rsidR="0099635A" w:rsidRPr="00F43AE9" w:rsidRDefault="0099635A" w:rsidP="0099635A">
      <w:pPr>
        <w:pStyle w:val="TableContents"/>
        <w:rPr>
          <w:rFonts w:asciiTheme="minorHAnsi" w:hAnsiTheme="minorHAnsi" w:cstheme="minorHAnsi"/>
          <w:b/>
          <w:bCs/>
          <w:sz w:val="21"/>
          <w:szCs w:val="21"/>
          <w:lang w:val="it-IT"/>
        </w:rPr>
      </w:pPr>
      <w:r w:rsidRPr="00F43AE9">
        <w:rPr>
          <w:rFonts w:asciiTheme="minorHAnsi" w:hAnsiTheme="minorHAnsi" w:cstheme="minorHAnsi"/>
          <w:b/>
          <w:bCs/>
          <w:sz w:val="21"/>
          <w:szCs w:val="21"/>
          <w:lang w:val="it-IT"/>
        </w:rPr>
        <w:t>EDUCAZIONE CIVICA</w:t>
      </w:r>
    </w:p>
    <w:p w14:paraId="44710522" w14:textId="0760768C" w:rsidR="0099635A" w:rsidRPr="00F43AE9" w:rsidRDefault="0099635A" w:rsidP="0099635A">
      <w:pPr>
        <w:pStyle w:val="TableContents"/>
        <w:rPr>
          <w:rFonts w:asciiTheme="minorHAnsi" w:hAnsiTheme="minorHAnsi" w:cstheme="minorHAnsi"/>
          <w:sz w:val="21"/>
          <w:szCs w:val="21"/>
          <w:lang w:val="it-IT"/>
        </w:rPr>
      </w:pPr>
      <w:r w:rsidRPr="00F43AE9">
        <w:rPr>
          <w:rFonts w:asciiTheme="minorHAnsi" w:hAnsiTheme="minorHAnsi" w:cstheme="minorHAnsi"/>
          <w:sz w:val="21"/>
          <w:szCs w:val="21"/>
          <w:lang w:val="it-IT"/>
        </w:rPr>
        <w:t>Il rispetto dell’ambiente: gli obiettivi di sostenibilità sanciti da Agenda 2030. Ambienti e fonti energetiche</w:t>
      </w:r>
      <w:r w:rsidR="0016374A">
        <w:rPr>
          <w:rFonts w:asciiTheme="minorHAnsi" w:hAnsiTheme="minorHAnsi" w:cstheme="minorHAnsi"/>
          <w:sz w:val="21"/>
          <w:szCs w:val="21"/>
          <w:lang w:val="it-IT"/>
        </w:rPr>
        <w:t>.</w:t>
      </w:r>
    </w:p>
    <w:p w14:paraId="3EDECDFB" w14:textId="77777777" w:rsidR="0099635A" w:rsidRPr="00F43AE9" w:rsidRDefault="0099635A" w:rsidP="0099635A">
      <w:pPr>
        <w:pStyle w:val="TableContents"/>
        <w:rPr>
          <w:rFonts w:asciiTheme="minorHAnsi" w:hAnsiTheme="minorHAnsi" w:cstheme="minorHAnsi"/>
          <w:b/>
          <w:bCs/>
          <w:iCs/>
          <w:sz w:val="21"/>
          <w:szCs w:val="21"/>
          <w:lang w:val="it-IT"/>
        </w:rPr>
      </w:pPr>
    </w:p>
    <w:p w14:paraId="1F455535" w14:textId="77777777" w:rsidR="00230292" w:rsidRPr="00F43AE9" w:rsidRDefault="00230292" w:rsidP="00230292">
      <w:pPr>
        <w:pStyle w:val="TableContents"/>
        <w:rPr>
          <w:rFonts w:asciiTheme="minorHAnsi" w:hAnsiTheme="minorHAnsi" w:cstheme="minorHAnsi"/>
          <w:b/>
          <w:bCs/>
          <w:iCs/>
          <w:sz w:val="21"/>
          <w:szCs w:val="21"/>
          <w:lang w:val="it-IT"/>
        </w:rPr>
      </w:pPr>
    </w:p>
    <w:p w14:paraId="41E28B47" w14:textId="632BF630" w:rsidR="00230292" w:rsidRPr="00F43AE9" w:rsidRDefault="0023029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>Per tutti questi argomenti s</w:t>
      </w:r>
      <w:r w:rsidR="0070543D">
        <w:rPr>
          <w:rFonts w:asciiTheme="minorHAnsi" w:hAnsiTheme="minorHAnsi" w:cstheme="minorHAnsi"/>
          <w:sz w:val="21"/>
          <w:szCs w:val="21"/>
        </w:rPr>
        <w:t xml:space="preserve">ono state </w:t>
      </w:r>
      <w:r w:rsidRPr="00F43AE9">
        <w:rPr>
          <w:rFonts w:asciiTheme="minorHAnsi" w:hAnsiTheme="minorHAnsi" w:cstheme="minorHAnsi"/>
          <w:sz w:val="21"/>
          <w:szCs w:val="21"/>
        </w:rPr>
        <w:t xml:space="preserve">svolte come previsto ampie esercitazioni in classe ed effettuate le relative prove di verifica, conformemente alle indicazioni dettate dal Collegio dei Docenti. </w:t>
      </w:r>
    </w:p>
    <w:p w14:paraId="2B05F60A" w14:textId="47FE0B32" w:rsidR="00230292" w:rsidRDefault="0023029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>Per la sezione di conversazione s</w:t>
      </w:r>
      <w:r w:rsidR="0070543D">
        <w:rPr>
          <w:rFonts w:asciiTheme="minorHAnsi" w:hAnsiTheme="minorHAnsi" w:cstheme="minorHAnsi"/>
          <w:sz w:val="21"/>
          <w:szCs w:val="21"/>
        </w:rPr>
        <w:t>ono sta</w:t>
      </w:r>
      <w:r w:rsidR="000F77DE">
        <w:rPr>
          <w:rFonts w:asciiTheme="minorHAnsi" w:hAnsiTheme="minorHAnsi" w:cstheme="minorHAnsi"/>
          <w:sz w:val="21"/>
          <w:szCs w:val="21"/>
        </w:rPr>
        <w:t>t</w:t>
      </w:r>
      <w:r w:rsidR="0070543D">
        <w:rPr>
          <w:rFonts w:asciiTheme="minorHAnsi" w:hAnsiTheme="minorHAnsi" w:cstheme="minorHAnsi"/>
          <w:sz w:val="21"/>
          <w:szCs w:val="21"/>
        </w:rPr>
        <w:t>e</w:t>
      </w:r>
      <w:r w:rsidRPr="00F43AE9">
        <w:rPr>
          <w:rFonts w:asciiTheme="minorHAnsi" w:hAnsiTheme="minorHAnsi" w:cstheme="minorHAnsi"/>
          <w:sz w:val="21"/>
          <w:szCs w:val="21"/>
        </w:rPr>
        <w:t xml:space="preserve"> effettuate attività di comunicazione orale avvalendosi anche del contributo della lettrice madrelingua nell’ora di compresenza</w:t>
      </w:r>
      <w:r w:rsidR="00144007">
        <w:rPr>
          <w:rFonts w:asciiTheme="minorHAnsi" w:hAnsiTheme="minorHAnsi" w:cstheme="minorHAnsi"/>
          <w:sz w:val="21"/>
          <w:szCs w:val="21"/>
        </w:rPr>
        <w:t xml:space="preserve"> di cui segue il programma:</w:t>
      </w:r>
    </w:p>
    <w:p w14:paraId="3DB24E95" w14:textId="77777777" w:rsidR="00144007" w:rsidRDefault="00144007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</w:p>
    <w:p w14:paraId="1EAFF5D0" w14:textId="77777777" w:rsidR="00144007" w:rsidRDefault="00144007" w:rsidP="0014400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  <w:r w:rsidRPr="00570BEC">
        <w:rPr>
          <w:rFonts w:ascii="Calibri" w:hAnsi="Calibri" w:cs="Calibri"/>
          <w:sz w:val="22"/>
          <w:szCs w:val="22"/>
        </w:rPr>
        <w:t>Per la sezione di conversazione s</w:t>
      </w:r>
      <w:r>
        <w:rPr>
          <w:rFonts w:ascii="Calibri" w:hAnsi="Calibri" w:cs="Calibri"/>
          <w:sz w:val="22"/>
          <w:szCs w:val="22"/>
        </w:rPr>
        <w:t>ono state</w:t>
      </w:r>
      <w:r w:rsidRPr="00570BEC">
        <w:rPr>
          <w:rFonts w:ascii="Calibri" w:hAnsi="Calibri" w:cs="Calibri"/>
          <w:sz w:val="22"/>
          <w:szCs w:val="22"/>
        </w:rPr>
        <w:t xml:space="preserve"> effettuate attività di comunicazione orale avvalendosi anche del contributo della lettrice madrelingua nell’ora di compresenza</w:t>
      </w:r>
      <w:r>
        <w:rPr>
          <w:rFonts w:ascii="Calibri" w:hAnsi="Calibri" w:cs="Calibri"/>
          <w:sz w:val="22"/>
          <w:szCs w:val="22"/>
        </w:rPr>
        <w:t xml:space="preserve"> di cui segue il programma:</w:t>
      </w:r>
    </w:p>
    <w:p w14:paraId="5F75E222" w14:textId="77777777" w:rsidR="00144007" w:rsidRDefault="00144007" w:rsidP="00144007">
      <w:pPr>
        <w:pStyle w:val="NormaleWeb"/>
        <w:spacing w:before="0" w:after="0"/>
        <w:rPr>
          <w:rFonts w:ascii="Calibri" w:hAnsi="Calibri" w:cs="Calibri"/>
          <w:sz w:val="22"/>
          <w:szCs w:val="22"/>
        </w:rPr>
      </w:pPr>
    </w:p>
    <w:p w14:paraId="0077EB45" w14:textId="77777777" w:rsidR="00B01540" w:rsidRPr="00AC26EC" w:rsidRDefault="00B01540" w:rsidP="00B01540">
      <w:pPr>
        <w:jc w:val="both"/>
      </w:pPr>
      <w:r w:rsidRPr="00E11779">
        <w:t>Si è lavorato sulla pronuncia, la produzione orale e la comprensione orale e scritta del francese attraverso diversi tipi di attività</w:t>
      </w:r>
      <w:r>
        <w:t>. Gli alunni hanno partecipato attivamente allo sviluppo delle lezioni in quanto sono state tutte lezioni partecipate, hanno fatto ricerche e presentato diversi argomenti correlati.</w:t>
      </w:r>
    </w:p>
    <w:p w14:paraId="138953F7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</w:pPr>
      <w:proofErr w:type="spellStart"/>
      <w:r w:rsidRPr="00E11779">
        <w:t>Activités</w:t>
      </w:r>
      <w:proofErr w:type="spellEnd"/>
      <w:r w:rsidRPr="00E11779">
        <w:t xml:space="preserve"> pour </w:t>
      </w:r>
      <w:proofErr w:type="spellStart"/>
      <w:r w:rsidRPr="00E11779">
        <w:t>faire</w:t>
      </w:r>
      <w:proofErr w:type="spellEnd"/>
      <w:r w:rsidRPr="00E11779">
        <w:t xml:space="preserve"> </w:t>
      </w:r>
      <w:proofErr w:type="spellStart"/>
      <w:proofErr w:type="gramStart"/>
      <w:r w:rsidRPr="00E11779">
        <w:t>connaissance</w:t>
      </w:r>
      <w:proofErr w:type="spellEnd"/>
      <w:r w:rsidRPr="00E11779">
        <w:t xml:space="preserve"> :</w:t>
      </w:r>
      <w:proofErr w:type="gramEnd"/>
      <w:r w:rsidRPr="00E11779">
        <w:t xml:space="preserve"> </w:t>
      </w:r>
    </w:p>
    <w:p w14:paraId="1666F06B" w14:textId="77777777" w:rsidR="00B01540" w:rsidRDefault="00B01540" w:rsidP="00B01540">
      <w:pPr>
        <w:pStyle w:val="Paragrafoelenco"/>
        <w:ind w:left="360"/>
      </w:pPr>
      <w:r>
        <w:t xml:space="preserve">- </w:t>
      </w:r>
      <w:proofErr w:type="spellStart"/>
      <w:r>
        <w:t>M</w:t>
      </w:r>
      <w:r w:rsidRPr="00E11779">
        <w:t>oodmeter</w:t>
      </w:r>
      <w:proofErr w:type="spellEnd"/>
      <w:r w:rsidRPr="00E11779">
        <w:t xml:space="preserve"> </w:t>
      </w:r>
    </w:p>
    <w:p w14:paraId="0621F501" w14:textId="77777777" w:rsidR="00B01540" w:rsidRDefault="00B01540" w:rsidP="00B01540">
      <w:pPr>
        <w:pStyle w:val="Paragrafoelenco"/>
        <w:ind w:left="360"/>
      </w:pPr>
      <w:r>
        <w:t xml:space="preserve">- </w:t>
      </w:r>
      <w:proofErr w:type="spellStart"/>
      <w:r>
        <w:t>Questionnaire</w:t>
      </w:r>
      <w:proofErr w:type="spellEnd"/>
      <w:r>
        <w:t xml:space="preserve"> de Proust</w:t>
      </w:r>
    </w:p>
    <w:p w14:paraId="5FC0E511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</w:pPr>
      <w:r>
        <w:t xml:space="preserve">Voyages </w:t>
      </w:r>
    </w:p>
    <w:p w14:paraId="06209A21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Raconter des anecdotes de vacances à partir de photos</w:t>
      </w:r>
    </w:p>
    <w:p w14:paraId="2BC590CC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 xml:space="preserve">Petits débats en groupes à partir de deux questions sur le thème des voyages. </w:t>
      </w:r>
    </w:p>
    <w:p w14:paraId="5550AD69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Vidéo touristique sur Bruxelles : compréhension et analyse des outils de communication</w:t>
      </w:r>
    </w:p>
    <w:p w14:paraId="1319840B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Organisation du travail en groupes sur les vidéos touristiques : penser ensemble le storyboard.</w:t>
      </w:r>
    </w:p>
    <w:p w14:paraId="54EB46E1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Vision des vidéos réalisées par les élèves.</w:t>
      </w:r>
    </w:p>
    <w:p w14:paraId="610AF802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</w:pPr>
      <w:proofErr w:type="spellStart"/>
      <w:r>
        <w:t>S</w:t>
      </w:r>
      <w:r w:rsidRPr="00FE0591">
        <w:t>pectacle</w:t>
      </w:r>
      <w:proofErr w:type="spellEnd"/>
      <w:r w:rsidRPr="00FE0591">
        <w:t xml:space="preserve"> </w:t>
      </w:r>
      <w:proofErr w:type="spellStart"/>
      <w:r>
        <w:t>théâtral</w:t>
      </w:r>
      <w:proofErr w:type="spellEnd"/>
      <w:r>
        <w:t xml:space="preserve"> </w:t>
      </w:r>
      <w:r w:rsidRPr="00FE0591">
        <w:t>"Montecristo"</w:t>
      </w:r>
    </w:p>
    <w:p w14:paraId="7CD94F7F" w14:textId="77777777" w:rsidR="00B01540" w:rsidRPr="00B01540" w:rsidRDefault="00B01540" w:rsidP="00B01540">
      <w:pPr>
        <w:pStyle w:val="Paragrafoelenco"/>
        <w:ind w:left="360"/>
        <w:rPr>
          <w:lang w:val="fr-FR"/>
        </w:rPr>
      </w:pPr>
      <w:r w:rsidRPr="00B01540">
        <w:rPr>
          <w:lang w:val="fr-FR"/>
        </w:rPr>
        <w:t>- Brainstorming à partir de l'affiche : description et analyse</w:t>
      </w:r>
    </w:p>
    <w:p w14:paraId="37CBB51F" w14:textId="77777777" w:rsidR="00B01540" w:rsidRPr="00B01540" w:rsidRDefault="00B01540" w:rsidP="00B01540">
      <w:pPr>
        <w:pStyle w:val="Paragrafoelenco"/>
        <w:ind w:left="360"/>
        <w:rPr>
          <w:lang w:val="fr-FR"/>
        </w:rPr>
      </w:pPr>
      <w:r w:rsidRPr="00B01540">
        <w:rPr>
          <w:lang w:val="fr-FR"/>
        </w:rPr>
        <w:t>- Travail en petits groupes sur l'auteur, l'</w:t>
      </w:r>
      <w:proofErr w:type="spellStart"/>
      <w:r w:rsidRPr="00B01540">
        <w:rPr>
          <w:lang w:val="fr-FR"/>
        </w:rPr>
        <w:t>oeuvre</w:t>
      </w:r>
      <w:proofErr w:type="spellEnd"/>
      <w:r w:rsidRPr="00B01540">
        <w:rPr>
          <w:lang w:val="fr-FR"/>
        </w:rPr>
        <w:t xml:space="preserve"> originale et la pièce moderne (méthode </w:t>
      </w:r>
      <w:proofErr w:type="spellStart"/>
      <w:r w:rsidRPr="00B01540">
        <w:rPr>
          <w:lang w:val="fr-FR"/>
        </w:rPr>
        <w:t>Jigsaw</w:t>
      </w:r>
      <w:proofErr w:type="spellEnd"/>
      <w:r w:rsidRPr="00B01540">
        <w:rPr>
          <w:lang w:val="fr-FR"/>
        </w:rPr>
        <w:t>)</w:t>
      </w:r>
    </w:p>
    <w:p w14:paraId="1CF03504" w14:textId="77777777" w:rsidR="00B01540" w:rsidRPr="00B01540" w:rsidRDefault="00B01540" w:rsidP="00B01540">
      <w:pPr>
        <w:pStyle w:val="Paragrafoelenco"/>
        <w:ind w:left="360"/>
        <w:rPr>
          <w:lang w:val="fr-FR"/>
        </w:rPr>
      </w:pPr>
      <w:r w:rsidRPr="00B01540">
        <w:rPr>
          <w:lang w:val="fr-FR"/>
        </w:rPr>
        <w:t xml:space="preserve">- Montecristo, l'histoire et les personnages (méthode </w:t>
      </w:r>
      <w:proofErr w:type="spellStart"/>
      <w:r w:rsidRPr="00B01540">
        <w:rPr>
          <w:lang w:val="fr-FR"/>
        </w:rPr>
        <w:t>Jigsaw</w:t>
      </w:r>
      <w:proofErr w:type="spellEnd"/>
      <w:r w:rsidRPr="00B01540">
        <w:rPr>
          <w:lang w:val="fr-FR"/>
        </w:rPr>
        <w:t>)</w:t>
      </w:r>
    </w:p>
    <w:p w14:paraId="462E8A42" w14:textId="77777777" w:rsidR="00B01540" w:rsidRPr="00B01540" w:rsidRDefault="00B01540" w:rsidP="00B01540">
      <w:pPr>
        <w:pStyle w:val="Paragrafoelenco"/>
        <w:ind w:left="360"/>
        <w:rPr>
          <w:lang w:val="fr-FR"/>
        </w:rPr>
      </w:pPr>
      <w:r w:rsidRPr="00B01540">
        <w:rPr>
          <w:lang w:val="fr-FR"/>
        </w:rPr>
        <w:t>- Sortie didactique au théâtre et compte-rendu du spectacle</w:t>
      </w:r>
    </w:p>
    <w:p w14:paraId="027ADB79" w14:textId="77777777" w:rsidR="00B01540" w:rsidRP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Débats en petits groupes avec des connecteurs imposés.</w:t>
      </w:r>
    </w:p>
    <w:p w14:paraId="3E426E19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</w:pPr>
      <w:proofErr w:type="spellStart"/>
      <w:r>
        <w:t>Jeu</w:t>
      </w:r>
      <w:proofErr w:type="spellEnd"/>
      <w:r>
        <w:t xml:space="preserve"> </w:t>
      </w:r>
      <w:proofErr w:type="gramStart"/>
      <w:r>
        <w:t>« </w:t>
      </w:r>
      <w:proofErr w:type="spellStart"/>
      <w:r>
        <w:t>Tabou</w:t>
      </w:r>
      <w:proofErr w:type="spellEnd"/>
      <w:proofErr w:type="gramEnd"/>
      <w:r>
        <w:t> »</w:t>
      </w:r>
    </w:p>
    <w:p w14:paraId="15869751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jc w:val="both"/>
      </w:pPr>
      <w:proofErr w:type="spellStart"/>
      <w:r w:rsidRPr="003B2CE4">
        <w:t>Les</w:t>
      </w:r>
      <w:proofErr w:type="spellEnd"/>
      <w:r w:rsidRPr="003B2CE4">
        <w:t xml:space="preserve"> </w:t>
      </w:r>
      <w:proofErr w:type="spellStart"/>
      <w:r w:rsidRPr="003B2CE4">
        <w:t>bonnes</w:t>
      </w:r>
      <w:proofErr w:type="spellEnd"/>
      <w:r w:rsidRPr="003B2CE4">
        <w:t xml:space="preserve"> </w:t>
      </w:r>
      <w:proofErr w:type="spellStart"/>
      <w:r w:rsidRPr="003B2CE4">
        <w:t>résolutions</w:t>
      </w:r>
      <w:proofErr w:type="spellEnd"/>
      <w:r w:rsidRPr="003B2CE4">
        <w:t xml:space="preserve"> </w:t>
      </w:r>
    </w:p>
    <w:p w14:paraId="6767CDEC" w14:textId="77777777" w:rsidR="00B01540" w:rsidRPr="000B766E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jc w:val="both"/>
      </w:pPr>
      <w:r w:rsidRPr="000B766E">
        <w:t>Agenda 2030 (Educazione civica e didattica orientativa)</w:t>
      </w:r>
    </w:p>
    <w:p w14:paraId="1453CC3A" w14:textId="77777777" w:rsid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</w:pPr>
      <w:proofErr w:type="spellStart"/>
      <w:r>
        <w:t>P</w:t>
      </w:r>
      <w:r w:rsidRPr="003B2CE4">
        <w:t>résentation</w:t>
      </w:r>
      <w:proofErr w:type="spellEnd"/>
      <w:r w:rsidRPr="003B2CE4">
        <w:t xml:space="preserve"> et quiz de </w:t>
      </w:r>
      <w:proofErr w:type="spellStart"/>
      <w:r w:rsidRPr="003B2CE4">
        <w:t>sensibilisation</w:t>
      </w:r>
      <w:proofErr w:type="spellEnd"/>
      <w:r w:rsidRPr="003B2CE4">
        <w:t xml:space="preserve"> </w:t>
      </w:r>
    </w:p>
    <w:p w14:paraId="6DCE795A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  <w:rPr>
          <w:lang w:val="fr-FR"/>
        </w:rPr>
      </w:pPr>
      <w:r w:rsidRPr="00B01540">
        <w:rPr>
          <w:lang w:val="fr-FR"/>
        </w:rPr>
        <w:t>Article issu du Courrier international « Le mariage des glaciers au Pakistan »</w:t>
      </w:r>
    </w:p>
    <w:p w14:paraId="251258F3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  <w:rPr>
          <w:lang w:val="fr-FR"/>
        </w:rPr>
      </w:pPr>
      <w:r w:rsidRPr="00B01540">
        <w:rPr>
          <w:lang w:val="fr-FR"/>
        </w:rPr>
        <w:t>Présentation par groupe de deux d’un objectif de l’Agenda 2030</w:t>
      </w:r>
    </w:p>
    <w:p w14:paraId="4BEB2171" w14:textId="77777777" w:rsidR="00B01540" w:rsidRP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jc w:val="both"/>
        <w:rPr>
          <w:lang w:val="fr-FR"/>
        </w:rPr>
      </w:pPr>
      <w:r w:rsidRPr="00B01540">
        <w:rPr>
          <w:lang w:val="fr-FR"/>
        </w:rPr>
        <w:t xml:space="preserve"> Le jeu du psychiatre avec les correspondants français </w:t>
      </w:r>
    </w:p>
    <w:p w14:paraId="166ECA9D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jc w:val="both"/>
      </w:pPr>
      <w:r>
        <w:t xml:space="preserve">La </w:t>
      </w:r>
      <w:proofErr w:type="spellStart"/>
      <w:r>
        <w:t>tresse</w:t>
      </w:r>
      <w:proofErr w:type="spellEnd"/>
      <w:r>
        <w:t> </w:t>
      </w:r>
    </w:p>
    <w:p w14:paraId="335FA55B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  <w:rPr>
          <w:lang w:val="fr-FR"/>
        </w:rPr>
      </w:pPr>
      <w:r w:rsidRPr="00B01540">
        <w:rPr>
          <w:lang w:val="fr-FR"/>
        </w:rPr>
        <w:t>Instructions pour le cercle de cinéma sur le film "La Tresse"</w:t>
      </w:r>
    </w:p>
    <w:p w14:paraId="77575000" w14:textId="77777777" w:rsid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</w:pPr>
      <w:r>
        <w:t xml:space="preserve">Vision </w:t>
      </w:r>
      <w:proofErr w:type="spellStart"/>
      <w:r>
        <w:t>du</w:t>
      </w:r>
      <w:proofErr w:type="spellEnd"/>
      <w:r>
        <w:t xml:space="preserve"> film</w:t>
      </w:r>
    </w:p>
    <w:p w14:paraId="6BA4F5D3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jc w:val="both"/>
        <w:rPr>
          <w:lang w:val="fr-FR"/>
        </w:rPr>
      </w:pPr>
      <w:r w:rsidRPr="00B01540">
        <w:rPr>
          <w:lang w:val="fr-FR"/>
        </w:rPr>
        <w:t>Cercle de cinéma sur le film animé par les élèves</w:t>
      </w:r>
    </w:p>
    <w:p w14:paraId="32779A29" w14:textId="77777777" w:rsid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</w:pPr>
      <w:proofErr w:type="spellStart"/>
      <w:r w:rsidRPr="00713CDC">
        <w:t>Détox</w:t>
      </w:r>
      <w:proofErr w:type="spellEnd"/>
    </w:p>
    <w:p w14:paraId="3161F023" w14:textId="77777777" w:rsid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</w:pPr>
      <w:r>
        <w:t>B</w:t>
      </w:r>
      <w:r w:rsidRPr="00713CDC">
        <w:t xml:space="preserve">rainstorming </w:t>
      </w:r>
      <w:proofErr w:type="spellStart"/>
      <w:r>
        <w:t>sur</w:t>
      </w:r>
      <w:proofErr w:type="spellEnd"/>
      <w:r>
        <w:t xml:space="preserve"> le terme </w:t>
      </w:r>
      <w:proofErr w:type="spellStart"/>
      <w:r>
        <w:t>Détox</w:t>
      </w:r>
      <w:proofErr w:type="spellEnd"/>
    </w:p>
    <w:p w14:paraId="15462F02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Extrait de la série française « Détox »</w:t>
      </w:r>
    </w:p>
    <w:p w14:paraId="40860D5C" w14:textId="77777777" w:rsidR="00B01540" w:rsidRPr="00B01540" w:rsidRDefault="00B01540" w:rsidP="00B01540">
      <w:pPr>
        <w:pStyle w:val="Paragrafoelenco"/>
        <w:numPr>
          <w:ilvl w:val="0"/>
          <w:numId w:val="19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Article "Digital Détox", lecture, analyse et activités</w:t>
      </w:r>
    </w:p>
    <w:p w14:paraId="71BB4DA6" w14:textId="77777777" w:rsidR="00B01540" w:rsidRP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Lire l'actualité, choisir un article et savoir en parler spontanément</w:t>
      </w:r>
    </w:p>
    <w:p w14:paraId="399EC13B" w14:textId="77777777" w:rsidR="00B01540" w:rsidRP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Chanson "Mais Je t'aime" de Camille Lellouche et Grand Corps Malade</w:t>
      </w:r>
    </w:p>
    <w:p w14:paraId="1A67CBE1" w14:textId="77777777" w:rsidR="00B01540" w:rsidRPr="00B01540" w:rsidRDefault="00B01540" w:rsidP="00B01540">
      <w:pPr>
        <w:pStyle w:val="Paragrafoelenco"/>
        <w:numPr>
          <w:ilvl w:val="0"/>
          <w:numId w:val="18"/>
        </w:numPr>
        <w:spacing w:after="160" w:line="259" w:lineRule="auto"/>
        <w:contextualSpacing/>
        <w:rPr>
          <w:lang w:val="fr-FR"/>
        </w:rPr>
      </w:pPr>
      <w:r w:rsidRPr="00B01540">
        <w:rPr>
          <w:lang w:val="fr-FR"/>
        </w:rPr>
        <w:t>Débats en petits groupes, avec les cartes « Pour ou contre ? »</w:t>
      </w:r>
    </w:p>
    <w:p w14:paraId="4679901B" w14:textId="77777777" w:rsidR="00144007" w:rsidRPr="00B01540" w:rsidRDefault="00144007" w:rsidP="00144007">
      <w:pPr>
        <w:rPr>
          <w:rFonts w:asciiTheme="minorHAnsi" w:hAnsiTheme="minorHAnsi" w:cstheme="minorHAnsi"/>
          <w:sz w:val="21"/>
          <w:szCs w:val="21"/>
          <w:lang w:val="fr-FR"/>
        </w:rPr>
      </w:pPr>
    </w:p>
    <w:p w14:paraId="757EDB4C" w14:textId="77777777" w:rsidR="00144007" w:rsidRPr="00B01540" w:rsidRDefault="00144007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  <w:lang w:val="fr-FR"/>
        </w:rPr>
      </w:pPr>
    </w:p>
    <w:p w14:paraId="1C856B1C" w14:textId="77777777" w:rsidR="006028B2" w:rsidRPr="00B01540" w:rsidRDefault="006028B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  <w:lang w:val="fr-FR"/>
        </w:rPr>
      </w:pPr>
    </w:p>
    <w:p w14:paraId="25A4679E" w14:textId="4016715E" w:rsidR="006028B2" w:rsidRPr="00F43AE9" w:rsidRDefault="006028B2" w:rsidP="006028B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 xml:space="preserve">Monticello Brianza, </w:t>
      </w:r>
      <w:r w:rsidR="00D92F1C">
        <w:rPr>
          <w:rFonts w:asciiTheme="minorHAnsi" w:hAnsiTheme="minorHAnsi" w:cstheme="minorHAnsi"/>
          <w:sz w:val="21"/>
          <w:szCs w:val="21"/>
        </w:rPr>
        <w:t xml:space="preserve">30 </w:t>
      </w:r>
      <w:r w:rsidR="0070543D">
        <w:rPr>
          <w:rFonts w:asciiTheme="minorHAnsi" w:hAnsiTheme="minorHAnsi" w:cstheme="minorHAnsi"/>
          <w:sz w:val="21"/>
          <w:szCs w:val="21"/>
        </w:rPr>
        <w:t>maggio</w:t>
      </w:r>
      <w:r w:rsidRPr="00F43AE9">
        <w:rPr>
          <w:rFonts w:asciiTheme="minorHAnsi" w:hAnsiTheme="minorHAnsi" w:cstheme="minorHAnsi"/>
          <w:sz w:val="21"/>
          <w:szCs w:val="21"/>
        </w:rPr>
        <w:t xml:space="preserve"> 202</w:t>
      </w:r>
      <w:r w:rsidR="001C46DE">
        <w:rPr>
          <w:rFonts w:asciiTheme="minorHAnsi" w:hAnsiTheme="minorHAnsi" w:cstheme="minorHAnsi"/>
          <w:sz w:val="21"/>
          <w:szCs w:val="21"/>
        </w:rPr>
        <w:t>6</w:t>
      </w:r>
    </w:p>
    <w:p w14:paraId="2F27DE62" w14:textId="1475F7CB" w:rsidR="006028B2" w:rsidRPr="00F43AE9" w:rsidRDefault="006028B2" w:rsidP="006028B2">
      <w:pPr>
        <w:pStyle w:val="NormaleWeb"/>
        <w:spacing w:before="0" w:after="0"/>
        <w:ind w:left="4956" w:firstLine="708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>L</w:t>
      </w:r>
      <w:r w:rsidR="00B01521">
        <w:rPr>
          <w:rFonts w:asciiTheme="minorHAnsi" w:hAnsiTheme="minorHAnsi" w:cstheme="minorHAnsi"/>
          <w:sz w:val="21"/>
          <w:szCs w:val="21"/>
        </w:rPr>
        <w:t>’insegnante</w:t>
      </w:r>
    </w:p>
    <w:p w14:paraId="278B221B" w14:textId="77777777" w:rsidR="006028B2" w:rsidRPr="00F43AE9" w:rsidRDefault="006028B2" w:rsidP="006028B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ab/>
      </w:r>
      <w:r w:rsidRPr="00F43AE9">
        <w:rPr>
          <w:rFonts w:asciiTheme="minorHAnsi" w:hAnsiTheme="minorHAnsi" w:cstheme="minorHAnsi"/>
          <w:sz w:val="21"/>
          <w:szCs w:val="21"/>
        </w:rPr>
        <w:tab/>
      </w:r>
      <w:r w:rsidRPr="00F43AE9">
        <w:rPr>
          <w:rFonts w:asciiTheme="minorHAnsi" w:hAnsiTheme="minorHAnsi" w:cstheme="minorHAnsi"/>
          <w:sz w:val="21"/>
          <w:szCs w:val="21"/>
        </w:rPr>
        <w:tab/>
      </w:r>
      <w:r w:rsidRPr="00F43AE9">
        <w:rPr>
          <w:rFonts w:asciiTheme="minorHAnsi" w:hAnsiTheme="minorHAnsi" w:cstheme="minorHAnsi"/>
          <w:sz w:val="21"/>
          <w:szCs w:val="21"/>
        </w:rPr>
        <w:tab/>
      </w:r>
      <w:r w:rsidRPr="00F43AE9">
        <w:rPr>
          <w:rFonts w:asciiTheme="minorHAnsi" w:hAnsiTheme="minorHAnsi" w:cstheme="minorHAnsi"/>
          <w:sz w:val="21"/>
          <w:szCs w:val="21"/>
        </w:rPr>
        <w:tab/>
      </w:r>
      <w:r w:rsidRPr="00F43AE9">
        <w:rPr>
          <w:rFonts w:asciiTheme="minorHAnsi" w:hAnsiTheme="minorHAnsi" w:cstheme="minorHAnsi"/>
          <w:sz w:val="21"/>
          <w:szCs w:val="21"/>
        </w:rPr>
        <w:tab/>
      </w:r>
    </w:p>
    <w:p w14:paraId="1FA82ABF" w14:textId="1D4E6851" w:rsidR="006028B2" w:rsidRDefault="006028B2" w:rsidP="006028B2">
      <w:pPr>
        <w:pStyle w:val="NormaleWeb"/>
        <w:spacing w:before="0" w:after="0"/>
        <w:ind w:left="4956"/>
        <w:rPr>
          <w:rFonts w:asciiTheme="minorHAnsi" w:hAnsiTheme="minorHAnsi" w:cstheme="minorHAnsi"/>
          <w:sz w:val="21"/>
          <w:szCs w:val="21"/>
        </w:rPr>
      </w:pPr>
      <w:r w:rsidRPr="00F43AE9">
        <w:rPr>
          <w:rFonts w:asciiTheme="minorHAnsi" w:hAnsiTheme="minorHAnsi" w:cstheme="minorHAnsi"/>
          <w:sz w:val="21"/>
          <w:szCs w:val="21"/>
        </w:rPr>
        <w:t xml:space="preserve">     </w:t>
      </w:r>
      <w:r w:rsidR="00F43AE9">
        <w:rPr>
          <w:rFonts w:asciiTheme="minorHAnsi" w:hAnsiTheme="minorHAnsi" w:cstheme="minorHAnsi"/>
          <w:sz w:val="21"/>
          <w:szCs w:val="21"/>
        </w:rPr>
        <w:t xml:space="preserve">      </w:t>
      </w:r>
      <w:r w:rsidRPr="00F43AE9">
        <w:rPr>
          <w:rFonts w:asciiTheme="minorHAnsi" w:hAnsiTheme="minorHAnsi" w:cstheme="minorHAnsi"/>
          <w:sz w:val="21"/>
          <w:szCs w:val="21"/>
        </w:rPr>
        <w:t xml:space="preserve">     </w:t>
      </w:r>
      <w:r w:rsidR="00F43AE9">
        <w:rPr>
          <w:rFonts w:asciiTheme="minorHAnsi" w:hAnsiTheme="minorHAnsi" w:cstheme="minorHAnsi"/>
          <w:sz w:val="21"/>
          <w:szCs w:val="21"/>
        </w:rPr>
        <w:t>France Frau</w:t>
      </w:r>
    </w:p>
    <w:p w14:paraId="77CF2916" w14:textId="05D947EF" w:rsidR="00163BBF" w:rsidRDefault="00163BBF" w:rsidP="006028B2">
      <w:pPr>
        <w:pStyle w:val="NormaleWeb"/>
        <w:spacing w:before="0" w:after="0"/>
        <w:ind w:left="4956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     </w:t>
      </w:r>
    </w:p>
    <w:p w14:paraId="292330D8" w14:textId="5F4CD188" w:rsidR="00163BBF" w:rsidRDefault="00163BBF" w:rsidP="006028B2">
      <w:pPr>
        <w:pStyle w:val="NormaleWeb"/>
        <w:spacing w:before="0" w:after="0"/>
        <w:ind w:left="4956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           </w:t>
      </w:r>
    </w:p>
    <w:p w14:paraId="60116D54" w14:textId="6A37D868" w:rsidR="00163BBF" w:rsidRDefault="00163BBF" w:rsidP="006028B2">
      <w:pPr>
        <w:pStyle w:val="NormaleWeb"/>
        <w:spacing w:before="0" w:after="0"/>
        <w:ind w:left="4956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 xml:space="preserve">                </w:t>
      </w:r>
      <w:bookmarkStart w:id="0" w:name="_GoBack"/>
      <w:bookmarkEnd w:id="0"/>
    </w:p>
    <w:p w14:paraId="2F9D45D7" w14:textId="6AA81AE8" w:rsidR="00163BBF" w:rsidRPr="00F43AE9" w:rsidRDefault="00163BBF" w:rsidP="00163BBF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  <w:r>
        <w:rPr>
          <w:rFonts w:asciiTheme="minorHAnsi" w:hAnsiTheme="minorHAnsi" w:cstheme="minorHAnsi"/>
          <w:sz w:val="21"/>
          <w:szCs w:val="21"/>
        </w:rPr>
        <w:t>Gli studenti</w:t>
      </w:r>
    </w:p>
    <w:p w14:paraId="2BC7A8D3" w14:textId="77777777" w:rsidR="006028B2" w:rsidRPr="00F43AE9" w:rsidRDefault="006028B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</w:p>
    <w:p w14:paraId="1EBCAFE8" w14:textId="77777777" w:rsidR="00230292" w:rsidRPr="00F43AE9" w:rsidRDefault="0023029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</w:p>
    <w:p w14:paraId="053EB886" w14:textId="77777777" w:rsidR="00230292" w:rsidRPr="00F43AE9" w:rsidRDefault="00230292" w:rsidP="00230292">
      <w:pPr>
        <w:pStyle w:val="NormaleWeb"/>
        <w:spacing w:before="0" w:after="0"/>
        <w:rPr>
          <w:rFonts w:asciiTheme="minorHAnsi" w:hAnsiTheme="minorHAnsi" w:cstheme="minorHAnsi"/>
          <w:sz w:val="21"/>
          <w:szCs w:val="21"/>
        </w:rPr>
      </w:pPr>
    </w:p>
    <w:p w14:paraId="4F662B73" w14:textId="44A2F0C3" w:rsidR="00117C57" w:rsidRPr="00F43AE9" w:rsidRDefault="00117C57" w:rsidP="00253346">
      <w:pPr>
        <w:tabs>
          <w:tab w:val="left" w:pos="5760"/>
        </w:tabs>
        <w:rPr>
          <w:rFonts w:asciiTheme="minorHAnsi" w:hAnsiTheme="minorHAnsi" w:cstheme="minorHAnsi"/>
          <w:bCs/>
          <w:sz w:val="21"/>
          <w:szCs w:val="21"/>
        </w:rPr>
      </w:pPr>
    </w:p>
    <w:sectPr w:rsidR="00117C57" w:rsidRPr="00F43AE9" w:rsidSect="009415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40" w:right="849" w:bottom="1414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8BA172" w14:textId="77777777" w:rsidR="00430E07" w:rsidRDefault="00430E07">
      <w:r>
        <w:separator/>
      </w:r>
    </w:p>
  </w:endnote>
  <w:endnote w:type="continuationSeparator" w:id="0">
    <w:p w14:paraId="34FE0431" w14:textId="77777777" w:rsidR="00430E07" w:rsidRDefault="00430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yriadPro-Light">
    <w:altName w:val="Calibri"/>
    <w:charset w:val="00"/>
    <w:family w:val="roman"/>
    <w:pitch w:val="variable"/>
    <w:sig w:usb0="00000003" w:usb1="00000000" w:usb2="00000000" w:usb3="00000000" w:csb0="00000001" w:csb1="00000000"/>
  </w:font>
  <w:font w:name="MyriadPro-Regular">
    <w:altName w:val="Verdana"/>
    <w:charset w:val="4D"/>
    <w:family w:val="auto"/>
    <w:pitch w:val="default"/>
    <w:sig w:usb0="00000003" w:usb1="00000000" w:usb2="00000000" w:usb3="00000000" w:csb0="00000001" w:csb1="00000000"/>
  </w:font>
  <w:font w:name="MyriadPro-Semibold">
    <w:altName w:val="Verdana"/>
    <w:charset w:val="00"/>
    <w:family w:val="roman"/>
    <w:pitch w:val="variable"/>
    <w:sig w:usb0="00000003" w:usb1="00000000" w:usb2="00000000" w:usb3="00000000" w:csb0="00000001" w:csb1="00000000"/>
  </w:font>
  <w:font w:name="SkolarSansPro-Heavy">
    <w:altName w:val="Cambria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Segoe UI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TTE18289B0t00">
    <w:altName w:val="Yu Gothic"/>
    <w:charset w:val="80"/>
    <w:family w:val="auto"/>
    <w:pitch w:val="default"/>
    <w:sig w:usb0="E0002A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49CCA0" w14:textId="77777777" w:rsidR="008504F1" w:rsidRDefault="008504F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78" w14:textId="77777777" w:rsidR="00EB3010" w:rsidRDefault="00364A43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4F662B89" wp14:editId="4F662B8A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2540" r="4445" b="6350"/>
              <wp:wrapNone/>
              <wp:docPr id="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585420E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 o:allowincell="f" strokeweight=".18mm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EB3010">
      <w:rPr>
        <w:rFonts w:ascii="Calibri" w:hAnsi="Calibri" w:cs="Calibri"/>
        <w:sz w:val="18"/>
        <w:szCs w:val="20"/>
      </w:rPr>
      <w:t>Mod</w:t>
    </w:r>
    <w:proofErr w:type="spellEnd"/>
    <w:r w:rsidR="00EB3010">
      <w:rPr>
        <w:rFonts w:ascii="Calibri" w:hAnsi="Calibri" w:cs="Calibri"/>
        <w:sz w:val="18"/>
        <w:szCs w:val="20"/>
      </w:rPr>
      <w:t xml:space="preserve">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4F662B79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F662B7A" w14:textId="77777777" w:rsidR="00EB3010" w:rsidRDefault="00EB301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86" w14:textId="77777777" w:rsidR="00822632" w:rsidRPr="00CB53A0" w:rsidRDefault="00364A43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F662B93" wp14:editId="4F662B94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7FACF06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 strokeweight=".17625mm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822632">
      <w:rPr>
        <w:rFonts w:ascii="Calibri" w:hAnsi="Calibri"/>
        <w:sz w:val="18"/>
        <w:szCs w:val="20"/>
      </w:rPr>
      <w:t>Mod</w:t>
    </w:r>
    <w:proofErr w:type="spellEnd"/>
    <w:r w:rsidR="00822632">
      <w:rPr>
        <w:rFonts w:ascii="Calibri" w:hAnsi="Calibri"/>
        <w:sz w:val="18"/>
        <w:szCs w:val="20"/>
      </w:rPr>
      <w:t xml:space="preserve">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4F662B87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>
      <w:rPr>
        <w:rFonts w:ascii="Calibri" w:hAnsi="Calibri"/>
        <w:b/>
        <w:bCs/>
        <w:sz w:val="18"/>
        <w:szCs w:val="20"/>
      </w:rPr>
      <w:t>2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4F662B88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D9128" w14:textId="77777777" w:rsidR="00430E07" w:rsidRDefault="00430E07">
      <w:r>
        <w:separator/>
      </w:r>
    </w:p>
  </w:footnote>
  <w:footnote w:type="continuationSeparator" w:id="0">
    <w:p w14:paraId="467ED460" w14:textId="77777777" w:rsidR="00430E07" w:rsidRDefault="00430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8394BC" w14:textId="77777777" w:rsidR="00A7065E" w:rsidRDefault="00A7065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B279" w14:textId="77777777" w:rsidR="00A7065E" w:rsidRDefault="00A706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62B7B" w14:textId="77777777" w:rsidR="004E1C20" w:rsidRDefault="00364A43">
    <w:pPr>
      <w:pStyle w:val="Intestazione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4F662B8B" wp14:editId="1D3692AF">
              <wp:simplePos x="0" y="0"/>
              <wp:positionH relativeFrom="column">
                <wp:posOffset>-329565</wp:posOffset>
              </wp:positionH>
              <wp:positionV relativeFrom="paragraph">
                <wp:posOffset>-70485</wp:posOffset>
              </wp:positionV>
              <wp:extent cx="6981825" cy="2019300"/>
              <wp:effectExtent l="0" t="0" r="28575" b="19050"/>
              <wp:wrapNone/>
              <wp:docPr id="2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9818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rect w14:anchorId="07E29648" id="Rectangle 10" o:spid="_x0000_s1026" style="position:absolute;margin-left:-25.95pt;margin-top:-5.55pt;width:549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"/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 wp14:anchorId="4F662B8D" wp14:editId="3C8953C0">
          <wp:simplePos x="0" y="0"/>
          <wp:positionH relativeFrom="column">
            <wp:posOffset>-129540</wp:posOffset>
          </wp:positionH>
          <wp:positionV relativeFrom="paragraph">
            <wp:posOffset>15240</wp:posOffset>
          </wp:positionV>
          <wp:extent cx="6572250" cy="971550"/>
          <wp:effectExtent l="0" t="0" r="0" b="0"/>
          <wp:wrapNone/>
          <wp:docPr id="1106415819" name="Immagine 11064158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2250" cy="971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7C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4F662B7D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4F662B7E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7F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F662B80" w14:textId="77777777" w:rsidR="001864EC" w:rsidRDefault="00364A43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4F662B8F" wp14:editId="4F662B90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452250624" name="Immagine 4522506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4F662B91" wp14:editId="4AE2F356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2144542716" name="Immagine 21445427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F662B81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4F662B82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4F662B83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4F662B84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4F662B85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.5pt;height:7.5pt;visibility:visible;mso-wrap-style:square" o:bullet="t">
        <v:imagedata r:id="rId1" o:title=""/>
        <o:lock v:ext="edit" aspectratio="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02E25"/>
    <w:multiLevelType w:val="hybridMultilevel"/>
    <w:tmpl w:val="20F016B0"/>
    <w:lvl w:ilvl="0" w:tplc="1046CDFE">
      <w:start w:val="1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3E8C"/>
    <w:multiLevelType w:val="hybridMultilevel"/>
    <w:tmpl w:val="BBD8FE08"/>
    <w:lvl w:ilvl="0" w:tplc="1B248366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BB7A32"/>
    <w:multiLevelType w:val="hybridMultilevel"/>
    <w:tmpl w:val="FA786832"/>
    <w:lvl w:ilvl="0" w:tplc="E0B412B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17DE0"/>
    <w:multiLevelType w:val="hybridMultilevel"/>
    <w:tmpl w:val="3992E576"/>
    <w:lvl w:ilvl="0" w:tplc="02F4BE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47F34"/>
    <w:multiLevelType w:val="hybridMultilevel"/>
    <w:tmpl w:val="A5961AF6"/>
    <w:lvl w:ilvl="0" w:tplc="95FED3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B28EB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EE03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7F8D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42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1A8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276B8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4E51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F7EC3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54CF5F8A"/>
    <w:multiLevelType w:val="hybridMultilevel"/>
    <w:tmpl w:val="0E5E7960"/>
    <w:lvl w:ilvl="0" w:tplc="CA2475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9A56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ECF63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DDEFBA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A9E69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54E8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3E643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2ED3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8ACA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5A4D7959"/>
    <w:multiLevelType w:val="hybridMultilevel"/>
    <w:tmpl w:val="4746CE2C"/>
    <w:lvl w:ilvl="0" w:tplc="4DBEDF5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41E7269"/>
    <w:multiLevelType w:val="hybridMultilevel"/>
    <w:tmpl w:val="23E8DF82"/>
    <w:lvl w:ilvl="0" w:tplc="B284DEC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3"/>
  </w:num>
  <w:num w:numId="3">
    <w:abstractNumId w:val="14"/>
  </w:num>
  <w:num w:numId="4">
    <w:abstractNumId w:val="7"/>
  </w:num>
  <w:num w:numId="5">
    <w:abstractNumId w:val="13"/>
  </w:num>
  <w:num w:numId="6">
    <w:abstractNumId w:val="15"/>
  </w:num>
  <w:num w:numId="7">
    <w:abstractNumId w:val="1"/>
  </w:num>
  <w:num w:numId="8">
    <w:abstractNumId w:val="6"/>
  </w:num>
  <w:num w:numId="9">
    <w:abstractNumId w:val="11"/>
  </w:num>
  <w:num w:numId="10">
    <w:abstractNumId w:val="2"/>
  </w:num>
  <w:num w:numId="11">
    <w:abstractNumId w:val="10"/>
  </w:num>
  <w:num w:numId="12">
    <w:abstractNumId w:val="9"/>
  </w:num>
  <w:num w:numId="13">
    <w:abstractNumId w:val="11"/>
  </w:num>
  <w:num w:numId="14">
    <w:abstractNumId w:val="5"/>
  </w:num>
  <w:num w:numId="15">
    <w:abstractNumId w:val="5"/>
  </w:num>
  <w:num w:numId="16">
    <w:abstractNumId w:val="5"/>
  </w:num>
  <w:num w:numId="17">
    <w:abstractNumId w:val="8"/>
  </w:num>
  <w:num w:numId="18">
    <w:abstractNumId w:val="4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it-IT" w:vendorID="64" w:dllVersion="6" w:nlCheck="1" w:checkStyle="0"/>
  <w:activeWritingStyle w:appName="MSWord" w:lang="it-IT" w:vendorID="64" w:dllVersion="4096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209EC"/>
    <w:rsid w:val="00034A2D"/>
    <w:rsid w:val="00035C93"/>
    <w:rsid w:val="00043E55"/>
    <w:rsid w:val="00063BB6"/>
    <w:rsid w:val="00073EA6"/>
    <w:rsid w:val="0009621D"/>
    <w:rsid w:val="00096991"/>
    <w:rsid w:val="000B1694"/>
    <w:rsid w:val="000B1E18"/>
    <w:rsid w:val="000E74E6"/>
    <w:rsid w:val="000F77DE"/>
    <w:rsid w:val="0010323B"/>
    <w:rsid w:val="00103600"/>
    <w:rsid w:val="00117C57"/>
    <w:rsid w:val="00124EC8"/>
    <w:rsid w:val="00144007"/>
    <w:rsid w:val="00145C6A"/>
    <w:rsid w:val="00147C38"/>
    <w:rsid w:val="001624A2"/>
    <w:rsid w:val="0016374A"/>
    <w:rsid w:val="00163BBF"/>
    <w:rsid w:val="001864EC"/>
    <w:rsid w:val="001A7004"/>
    <w:rsid w:val="001C46DE"/>
    <w:rsid w:val="001D1003"/>
    <w:rsid w:val="001D5D23"/>
    <w:rsid w:val="00230273"/>
    <w:rsid w:val="00230292"/>
    <w:rsid w:val="00234017"/>
    <w:rsid w:val="00253346"/>
    <w:rsid w:val="00265BB1"/>
    <w:rsid w:val="00280CD2"/>
    <w:rsid w:val="002B3A73"/>
    <w:rsid w:val="002F632E"/>
    <w:rsid w:val="003358B3"/>
    <w:rsid w:val="00352A47"/>
    <w:rsid w:val="00364A43"/>
    <w:rsid w:val="00374293"/>
    <w:rsid w:val="003A0B81"/>
    <w:rsid w:val="003B5485"/>
    <w:rsid w:val="00430E07"/>
    <w:rsid w:val="00454D95"/>
    <w:rsid w:val="00455519"/>
    <w:rsid w:val="004803AD"/>
    <w:rsid w:val="004A46D8"/>
    <w:rsid w:val="004A64A1"/>
    <w:rsid w:val="004C4EEA"/>
    <w:rsid w:val="004C7696"/>
    <w:rsid w:val="004D7D6E"/>
    <w:rsid w:val="004D7DD4"/>
    <w:rsid w:val="004E1C20"/>
    <w:rsid w:val="004F1573"/>
    <w:rsid w:val="005069B0"/>
    <w:rsid w:val="00516199"/>
    <w:rsid w:val="005D7CA6"/>
    <w:rsid w:val="006028B2"/>
    <w:rsid w:val="0061128B"/>
    <w:rsid w:val="00676A7B"/>
    <w:rsid w:val="00692D1C"/>
    <w:rsid w:val="006971AF"/>
    <w:rsid w:val="00697BFB"/>
    <w:rsid w:val="006E3A88"/>
    <w:rsid w:val="006E73D8"/>
    <w:rsid w:val="006F3C4A"/>
    <w:rsid w:val="0070543D"/>
    <w:rsid w:val="007C72F8"/>
    <w:rsid w:val="007D3238"/>
    <w:rsid w:val="007F23A0"/>
    <w:rsid w:val="00822632"/>
    <w:rsid w:val="00835379"/>
    <w:rsid w:val="00836463"/>
    <w:rsid w:val="008463E0"/>
    <w:rsid w:val="008504F1"/>
    <w:rsid w:val="008C0DF7"/>
    <w:rsid w:val="008D7B09"/>
    <w:rsid w:val="0094152E"/>
    <w:rsid w:val="0096107B"/>
    <w:rsid w:val="00962D35"/>
    <w:rsid w:val="00982C12"/>
    <w:rsid w:val="0099635A"/>
    <w:rsid w:val="009F470E"/>
    <w:rsid w:val="00A175BB"/>
    <w:rsid w:val="00A7065E"/>
    <w:rsid w:val="00A709D3"/>
    <w:rsid w:val="00AA262D"/>
    <w:rsid w:val="00B01521"/>
    <w:rsid w:val="00B01540"/>
    <w:rsid w:val="00B11450"/>
    <w:rsid w:val="00B212CA"/>
    <w:rsid w:val="00B44C0D"/>
    <w:rsid w:val="00B57089"/>
    <w:rsid w:val="00B75572"/>
    <w:rsid w:val="00B86590"/>
    <w:rsid w:val="00BA55B1"/>
    <w:rsid w:val="00BA773A"/>
    <w:rsid w:val="00BD3DBD"/>
    <w:rsid w:val="00BF3744"/>
    <w:rsid w:val="00C015F2"/>
    <w:rsid w:val="00C1550D"/>
    <w:rsid w:val="00CF1362"/>
    <w:rsid w:val="00D02C30"/>
    <w:rsid w:val="00D075CD"/>
    <w:rsid w:val="00D416A9"/>
    <w:rsid w:val="00D43D0B"/>
    <w:rsid w:val="00D53519"/>
    <w:rsid w:val="00D77B38"/>
    <w:rsid w:val="00D92F1C"/>
    <w:rsid w:val="00DC78E8"/>
    <w:rsid w:val="00E1716B"/>
    <w:rsid w:val="00EB031E"/>
    <w:rsid w:val="00EB3010"/>
    <w:rsid w:val="00EC7EE3"/>
    <w:rsid w:val="00EE4C00"/>
    <w:rsid w:val="00F1049C"/>
    <w:rsid w:val="00F202F7"/>
    <w:rsid w:val="00F26DF6"/>
    <w:rsid w:val="00F40F31"/>
    <w:rsid w:val="00F43AE9"/>
    <w:rsid w:val="00F864B9"/>
    <w:rsid w:val="00F9233C"/>
    <w:rsid w:val="00FB3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oNotEmbedSmartTags/>
  <w:decimalSymbol w:val=","/>
  <w:listSeparator w:val=";"/>
  <w14:docId w14:val="4F662B65"/>
  <w15:chartTrackingRefBased/>
  <w15:docId w15:val="{0BE74674-0F03-46EE-A543-4BE34E5C0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table" w:styleId="Grigliatabella">
    <w:name w:val="Table Grid"/>
    <w:basedOn w:val="Tabellanormale"/>
    <w:uiPriority w:val="59"/>
    <w:rsid w:val="0025334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253346"/>
    <w:pPr>
      <w:suppressAutoHyphens w:val="0"/>
      <w:spacing w:after="60"/>
      <w:jc w:val="center"/>
      <w:textAlignment w:val="auto"/>
      <w:outlineLvl w:val="1"/>
    </w:pPr>
    <w:rPr>
      <w:rFonts w:ascii="Cambria" w:hAnsi="Cambria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253346"/>
    <w:rPr>
      <w:rFonts w:ascii="Cambria" w:hAnsi="Cambria"/>
      <w:sz w:val="24"/>
      <w:szCs w:val="24"/>
      <w:lang w:eastAsia="it-IT"/>
    </w:rPr>
  </w:style>
  <w:style w:type="paragraph" w:customStyle="1" w:styleId="TESTOBASE">
    <w:name w:val="_TESTO_BASE"/>
    <w:basedOn w:val="Normale"/>
    <w:uiPriority w:val="99"/>
    <w:rsid w:val="00F202F7"/>
    <w:pPr>
      <w:tabs>
        <w:tab w:val="left" w:pos="312"/>
        <w:tab w:val="left" w:pos="454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Light"/>
      <w:color w:val="000000"/>
      <w:sz w:val="22"/>
      <w:szCs w:val="22"/>
      <w:lang w:eastAsia="en-US"/>
    </w:rPr>
  </w:style>
  <w:style w:type="paragraph" w:customStyle="1" w:styleId="TABELLAESEtxtESERCIZITABELLA">
    <w:name w:val="TABELLA_ESE_txt (ESERCIZI:TABELLA)"/>
    <w:basedOn w:val="Normale"/>
    <w:uiPriority w:val="99"/>
    <w:rsid w:val="00F202F7"/>
    <w:pPr>
      <w:tabs>
        <w:tab w:val="left" w:pos="4479"/>
      </w:tabs>
      <w:autoSpaceDE w:val="0"/>
      <w:autoSpaceDN w:val="0"/>
      <w:adjustRightInd w:val="0"/>
      <w:spacing w:line="260" w:lineRule="atLeast"/>
      <w:textAlignment w:val="center"/>
    </w:pPr>
    <w:rPr>
      <w:rFonts w:ascii="Verdana" w:eastAsia="Calibri" w:hAnsi="Verdana" w:cs="MyriadPro-Regular"/>
      <w:color w:val="000000"/>
      <w:sz w:val="22"/>
      <w:szCs w:val="22"/>
      <w:lang w:val="fr-FR" w:eastAsia="en-US"/>
    </w:rPr>
  </w:style>
  <w:style w:type="paragraph" w:customStyle="1" w:styleId="TABELLAESET1ESERCIZITABELLA">
    <w:name w:val="TABELLA_ESE_T1 (ESERCIZI:TABELLA)"/>
    <w:basedOn w:val="Normale"/>
    <w:uiPriority w:val="99"/>
    <w:rsid w:val="00F202F7"/>
    <w:pPr>
      <w:autoSpaceDE w:val="0"/>
      <w:autoSpaceDN w:val="0"/>
      <w:adjustRightInd w:val="0"/>
      <w:spacing w:line="288" w:lineRule="auto"/>
      <w:jc w:val="center"/>
      <w:textAlignment w:val="center"/>
    </w:pPr>
    <w:rPr>
      <w:rFonts w:ascii="Verdana" w:eastAsia="Calibri" w:hAnsi="Verdana" w:cs="MyriadPro-Semibold"/>
      <w:b/>
      <w:color w:val="00B2B2"/>
      <w:sz w:val="22"/>
      <w:szCs w:val="22"/>
      <w:lang w:eastAsia="en-US"/>
    </w:rPr>
  </w:style>
  <w:style w:type="paragraph" w:customStyle="1" w:styleId="BOXCOMeLEXT1BOXCOMMUNICATIONeLEXIQUE">
    <w:name w:val="BOX COM e LEX_T1 (BOX COMMUNICATION e LEXIQUE)"/>
    <w:basedOn w:val="Normale"/>
    <w:uiPriority w:val="99"/>
    <w:rsid w:val="00F202F7"/>
    <w:pPr>
      <w:autoSpaceDE w:val="0"/>
      <w:autoSpaceDN w:val="0"/>
      <w:adjustRightInd w:val="0"/>
      <w:spacing w:line="288" w:lineRule="auto"/>
      <w:textAlignment w:val="center"/>
    </w:pPr>
    <w:rPr>
      <w:rFonts w:ascii="SkolarSansPro-Heavy" w:eastAsia="Calibri" w:hAnsi="SkolarSansPro-Heavy" w:cs="SkolarSansPro-Heavy"/>
      <w:color w:val="FFFFFF"/>
      <w:sz w:val="30"/>
      <w:szCs w:val="30"/>
      <w:lang w:eastAsia="en-US"/>
    </w:rPr>
  </w:style>
  <w:style w:type="character" w:customStyle="1" w:styleId="BOLDNERO">
    <w:name w:val="_BOLD_NERO"/>
    <w:uiPriority w:val="99"/>
    <w:rsid w:val="00F202F7"/>
    <w:rPr>
      <w:rFonts w:ascii="Verdana" w:hAnsi="Verdana" w:cs="MyriadPro-Semibold"/>
      <w:b/>
      <w:i w:val="0"/>
      <w:color w:val="000000"/>
      <w:sz w:val="22"/>
    </w:rPr>
  </w:style>
  <w:style w:type="character" w:customStyle="1" w:styleId="parolerosso">
    <w:name w:val="_parole_rosso"/>
    <w:uiPriority w:val="99"/>
    <w:rsid w:val="00F202F7"/>
    <w:rPr>
      <w:rFonts w:ascii="Verdana" w:hAnsi="Verdana" w:cs="Myriad Pro"/>
      <w:b/>
      <w:bCs/>
      <w:i w:val="0"/>
      <w:color w:val="FF0000"/>
    </w:rPr>
  </w:style>
  <w:style w:type="character" w:customStyle="1" w:styleId="Italic2">
    <w:name w:val="Italic 2"/>
    <w:uiPriority w:val="99"/>
    <w:rsid w:val="00F202F7"/>
    <w:rPr>
      <w:rFonts w:ascii="Verdana" w:hAnsi="Verdana"/>
      <w:b w:val="0"/>
      <w:i/>
      <w:iCs/>
    </w:rPr>
  </w:style>
  <w:style w:type="character" w:customStyle="1" w:styleId="Bold">
    <w:name w:val="Bold"/>
    <w:uiPriority w:val="99"/>
    <w:rsid w:val="00F202F7"/>
    <w:rPr>
      <w:rFonts w:ascii="Verdana" w:hAnsi="Verdana"/>
      <w:b/>
      <w:bCs/>
      <w:i w:val="0"/>
    </w:rPr>
  </w:style>
  <w:style w:type="character" w:customStyle="1" w:styleId="Italic">
    <w:name w:val="Italic"/>
    <w:uiPriority w:val="99"/>
    <w:rsid w:val="00F202F7"/>
    <w:rPr>
      <w:rFonts w:ascii="Verdana" w:hAnsi="Verdana"/>
      <w:b w:val="0"/>
      <w:i/>
      <w:iCs/>
    </w:rPr>
  </w:style>
  <w:style w:type="paragraph" w:customStyle="1" w:styleId="Default">
    <w:name w:val="Default"/>
    <w:rsid w:val="007D3238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BAFE5-6A70-4CE1-A674-A86B5FBE50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87939-B618-492B-8BF3-753FE3D90D8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B99280B-F0DC-48B9-B08C-5009C3EFC4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292D50-D5D0-4997-94E5-3B4789638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1117</Words>
  <Characters>6373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</vt:lpstr>
    </vt:vector>
  </TitlesOfParts>
  <Company/>
  <LinksUpToDate>false</LinksUpToDate>
  <CharactersWithSpaces>7476</CharactersWithSpaces>
  <SharedDoc>false</SharedDoc>
  <HLinks>
    <vt:vector size="24" baseType="variant">
      <vt:variant>
        <vt:i4>4390960</vt:i4>
      </vt:variant>
      <vt:variant>
        <vt:i4>15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12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  <vt:variant>
        <vt:i4>4390960</vt:i4>
      </vt:variant>
      <vt:variant>
        <vt:i4>3</vt:i4>
      </vt:variant>
      <vt:variant>
        <vt:i4>0</vt:i4>
      </vt:variant>
      <vt:variant>
        <vt:i4>5</vt:i4>
      </vt:variant>
      <vt:variant>
        <vt:lpwstr>mailto:lcis007008@pec.istruzione.it</vt:lpwstr>
      </vt:variant>
      <vt:variant>
        <vt:lpwstr/>
      </vt:variant>
      <vt:variant>
        <vt:i4>524323</vt:i4>
      </vt:variant>
      <vt:variant>
        <vt:i4>0</vt:i4>
      </vt:variant>
      <vt:variant>
        <vt:i4>0</vt:i4>
      </vt:variant>
      <vt:variant>
        <vt:i4>5</vt:i4>
      </vt:variant>
      <vt:variant>
        <vt:lpwstr>mailto:lcis007008@istruzione.it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Prof.ssa France Frau</cp:lastModifiedBy>
  <cp:revision>22</cp:revision>
  <cp:lastPrinted>2023-03-08T19:55:00Z</cp:lastPrinted>
  <dcterms:created xsi:type="dcterms:W3CDTF">2023-11-16T06:47:00Z</dcterms:created>
  <dcterms:modified xsi:type="dcterms:W3CDTF">2026-05-29T09:01:00Z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